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C96C" w14:textId="77777777" w:rsidR="009C6479" w:rsidRPr="00C126FD" w:rsidRDefault="009C6479" w:rsidP="009C6479">
      <w:pPr>
        <w:autoSpaceDE w:val="0"/>
        <w:jc w:val="center"/>
        <w:rPr>
          <w:rFonts w:ascii="Eras Demi ITC" w:hAnsi="Eras Demi ITC" w:cs="Arial"/>
          <w:b/>
          <w:bCs/>
          <w:color w:val="4BACC6"/>
          <w:sz w:val="48"/>
          <w:szCs w:val="48"/>
          <w:lang w:val="en-GB"/>
        </w:rPr>
      </w:pPr>
      <w:r w:rsidRPr="00C126FD">
        <w:rPr>
          <w:rFonts w:ascii="Eras Demi ITC" w:hAnsi="Eras Demi ITC" w:cs="Arial"/>
          <w:b/>
          <w:bCs/>
          <w:color w:val="4BACC6"/>
          <w:sz w:val="48"/>
          <w:szCs w:val="48"/>
          <w:lang w:val="en-GB"/>
        </w:rPr>
        <w:t>Year Group 1</w:t>
      </w:r>
    </w:p>
    <w:p w14:paraId="2B99EC0F" w14:textId="77777777" w:rsidR="009C6479" w:rsidRPr="00C126FD" w:rsidRDefault="009C6479" w:rsidP="009C6479">
      <w:pPr>
        <w:autoSpaceDE w:val="0"/>
        <w:jc w:val="center"/>
        <w:rPr>
          <w:rFonts w:ascii="Eras Demi ITC" w:hAnsi="Eras Demi ITC" w:cs="Arial"/>
          <w:b/>
          <w:bCs/>
          <w:color w:val="4BACC6"/>
          <w:sz w:val="40"/>
          <w:szCs w:val="40"/>
          <w:lang w:val="en-GB"/>
        </w:rPr>
      </w:pPr>
      <w:r w:rsidRPr="00C126FD">
        <w:rPr>
          <w:rFonts w:ascii="Eras Demi ITC" w:hAnsi="Eras Demi ITC" w:cs="Arial"/>
          <w:b/>
          <w:bCs/>
          <w:color w:val="4BACC6"/>
          <w:sz w:val="40"/>
          <w:szCs w:val="40"/>
          <w:lang w:val="en-GB"/>
        </w:rPr>
        <w:t>Summer Term</w:t>
      </w:r>
    </w:p>
    <w:p w14:paraId="4B01BB4A" w14:textId="2F811DEB" w:rsidR="009C6479" w:rsidRPr="00C126FD" w:rsidRDefault="009C6479" w:rsidP="009C6479">
      <w:pPr>
        <w:autoSpaceDE w:val="0"/>
        <w:jc w:val="center"/>
        <w:rPr>
          <w:rFonts w:ascii="Eras Demi ITC" w:hAnsi="Eras Demi ITC" w:cs="Arial"/>
          <w:b/>
          <w:bCs/>
          <w:color w:val="4BACC6"/>
          <w:sz w:val="40"/>
          <w:szCs w:val="40"/>
          <w:lang w:val="en-GB"/>
        </w:rPr>
      </w:pPr>
      <w:r w:rsidRPr="00C126FD">
        <w:rPr>
          <w:rFonts w:ascii="Eras Demi ITC" w:hAnsi="Eras Demi ITC" w:cs="Arial"/>
          <w:b/>
          <w:bCs/>
          <w:color w:val="4BACC6"/>
          <w:sz w:val="40"/>
          <w:szCs w:val="40"/>
          <w:lang w:val="en-GB"/>
        </w:rPr>
        <w:t xml:space="preserve">Skill Focus: </w:t>
      </w:r>
      <w:r w:rsidRPr="00C126FD">
        <w:rPr>
          <w:rFonts w:ascii="Eras Demi ITC" w:hAnsi="Eras Demi ITC" w:cs="Arial"/>
          <w:b/>
          <w:bCs/>
          <w:color w:val="4BACC6"/>
          <w:sz w:val="40"/>
          <w:szCs w:val="40"/>
          <w:lang w:val="en-GB"/>
        </w:rPr>
        <w:t>Manipulation</w:t>
      </w:r>
    </w:p>
    <w:p w14:paraId="07657FB0" w14:textId="77777777" w:rsidR="009C6479" w:rsidRPr="00C126FD" w:rsidRDefault="009C6479">
      <w:pPr>
        <w:rPr>
          <w:rFonts w:ascii="Chalkboard SE" w:hAnsi="Chalkboard SE"/>
          <w:sz w:val="20"/>
          <w:szCs w:val="20"/>
          <w:lang w:val="en-GB"/>
        </w:rPr>
      </w:pPr>
    </w:p>
    <w:p w14:paraId="5BE04912" w14:textId="77777777" w:rsidR="009C6479" w:rsidRPr="00C126FD" w:rsidRDefault="009C6479">
      <w:pPr>
        <w:rPr>
          <w:rFonts w:ascii="Century Gothic" w:hAnsi="Century Gothic"/>
          <w:sz w:val="20"/>
          <w:szCs w:val="20"/>
          <w:lang w:val="en-GB"/>
        </w:rPr>
      </w:pPr>
    </w:p>
    <w:p w14:paraId="6FD0E5FB" w14:textId="6834C297" w:rsidR="00A340A4" w:rsidRDefault="00A340A4">
      <w:pPr>
        <w:rPr>
          <w:rFonts w:ascii="Century Gothic" w:hAnsi="Century Gothic"/>
          <w:sz w:val="20"/>
          <w:szCs w:val="20"/>
          <w:lang w:val="en-GB"/>
        </w:rPr>
      </w:pPr>
      <w:r w:rsidRPr="00C126FD">
        <w:rPr>
          <w:rFonts w:ascii="Century Gothic" w:hAnsi="Century Gothic"/>
          <w:sz w:val="20"/>
          <w:szCs w:val="20"/>
          <w:lang w:val="en-GB"/>
        </w:rPr>
        <w:t>Generic skill to develop in every session: Communication &amp; self-control</w:t>
      </w:r>
      <w:r w:rsidR="00B72115" w:rsidRPr="00C126FD">
        <w:rPr>
          <w:rFonts w:ascii="Century Gothic" w:hAnsi="Century Gothic"/>
          <w:sz w:val="20"/>
          <w:szCs w:val="20"/>
          <w:lang w:val="en-GB"/>
        </w:rPr>
        <w:t>/management of behaviour</w:t>
      </w:r>
      <w:r w:rsidRPr="00C126FD">
        <w:rPr>
          <w:rFonts w:ascii="Century Gothic" w:hAnsi="Century Gothic"/>
          <w:sz w:val="20"/>
          <w:szCs w:val="20"/>
          <w:lang w:val="en-GB"/>
        </w:rPr>
        <w:t xml:space="preserve">. </w:t>
      </w:r>
    </w:p>
    <w:p w14:paraId="12083426" w14:textId="77777777" w:rsidR="00C126FD" w:rsidRPr="00C126FD" w:rsidRDefault="00C126FD">
      <w:pPr>
        <w:rPr>
          <w:rFonts w:ascii="Century Gothic" w:hAnsi="Century Gothic"/>
          <w:sz w:val="20"/>
          <w:szCs w:val="20"/>
          <w:lang w:val="en-GB"/>
        </w:rPr>
      </w:pPr>
    </w:p>
    <w:p w14:paraId="3C13B450" w14:textId="77777777" w:rsidR="00A340A4" w:rsidRPr="00C126FD" w:rsidRDefault="00A340A4">
      <w:pPr>
        <w:rPr>
          <w:rFonts w:ascii="Century Gothic" w:hAnsi="Century Gothic"/>
          <w:sz w:val="20"/>
          <w:szCs w:val="20"/>
          <w:lang w:val="en-GB"/>
        </w:rPr>
      </w:pPr>
    </w:p>
    <w:tbl>
      <w:tblPr>
        <w:tblStyle w:val="TableGrid"/>
        <w:tblW w:w="10774" w:type="dxa"/>
        <w:tblInd w:w="-150"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4016"/>
        <w:gridCol w:w="3497"/>
        <w:gridCol w:w="3261"/>
      </w:tblGrid>
      <w:tr w:rsidR="00C126FD" w:rsidRPr="00C126FD" w14:paraId="2DEFFEDD" w14:textId="77777777" w:rsidTr="00C126FD">
        <w:trPr>
          <w:trHeight w:val="449"/>
        </w:trPr>
        <w:tc>
          <w:tcPr>
            <w:tcW w:w="4016" w:type="dxa"/>
            <w:tcBorders>
              <w:top w:val="nil"/>
              <w:right w:val="nil"/>
            </w:tcBorders>
          </w:tcPr>
          <w:p w14:paraId="5AF92AB7" w14:textId="77777777" w:rsidR="009C6479" w:rsidRPr="00C126FD" w:rsidRDefault="009C6479" w:rsidP="00C126FD">
            <w:pPr>
              <w:jc w:val="center"/>
              <w:rPr>
                <w:rFonts w:ascii="Century Gothic" w:hAnsi="Century Gothic"/>
                <w:b/>
                <w:color w:val="4BACC6"/>
                <w:lang w:val="en-GB"/>
              </w:rPr>
            </w:pPr>
            <w:r w:rsidRPr="00C126FD">
              <w:rPr>
                <w:rFonts w:ascii="Century Gothic" w:hAnsi="Century Gothic"/>
                <w:b/>
                <w:color w:val="4BACC6"/>
                <w:lang w:val="en-GB"/>
              </w:rPr>
              <w:t>Objectives:</w:t>
            </w:r>
          </w:p>
        </w:tc>
        <w:tc>
          <w:tcPr>
            <w:tcW w:w="3497" w:type="dxa"/>
            <w:tcBorders>
              <w:top w:val="nil"/>
              <w:left w:val="nil"/>
              <w:right w:val="nil"/>
            </w:tcBorders>
          </w:tcPr>
          <w:p w14:paraId="063A6A59" w14:textId="0E8363BB" w:rsidR="009C6479" w:rsidRPr="00C126FD" w:rsidRDefault="009C6479" w:rsidP="00C126FD">
            <w:pPr>
              <w:jc w:val="center"/>
              <w:rPr>
                <w:rFonts w:ascii="Century Gothic" w:hAnsi="Century Gothic"/>
                <w:b/>
                <w:color w:val="4BACC6"/>
                <w:lang w:val="en-GB"/>
              </w:rPr>
            </w:pPr>
            <w:r w:rsidRPr="00C126FD">
              <w:rPr>
                <w:rFonts w:ascii="Century Gothic" w:hAnsi="Century Gothic"/>
                <w:b/>
                <w:color w:val="4BACC6"/>
                <w:lang w:val="en-GB"/>
              </w:rPr>
              <w:t>Activity Development:</w:t>
            </w:r>
          </w:p>
        </w:tc>
        <w:tc>
          <w:tcPr>
            <w:tcW w:w="3261" w:type="dxa"/>
            <w:tcBorders>
              <w:top w:val="nil"/>
              <w:left w:val="nil"/>
            </w:tcBorders>
          </w:tcPr>
          <w:p w14:paraId="3A13BA0B" w14:textId="77777777" w:rsidR="009C6479" w:rsidRPr="00C126FD" w:rsidRDefault="009C6479" w:rsidP="00C126FD">
            <w:pPr>
              <w:jc w:val="center"/>
              <w:rPr>
                <w:rFonts w:ascii="Century Gothic" w:hAnsi="Century Gothic"/>
                <w:b/>
                <w:color w:val="4BACC6"/>
                <w:lang w:val="en-GB"/>
              </w:rPr>
            </w:pPr>
            <w:r w:rsidRPr="00C126FD">
              <w:rPr>
                <w:rFonts w:ascii="Century Gothic" w:hAnsi="Century Gothic"/>
                <w:b/>
                <w:color w:val="4BACC6"/>
                <w:lang w:val="en-GB"/>
              </w:rPr>
              <w:t>Resources/Planning:</w:t>
            </w:r>
          </w:p>
          <w:p w14:paraId="23E89D87" w14:textId="3FFAF1E2" w:rsidR="009C6479" w:rsidRPr="00C126FD" w:rsidRDefault="009C6479" w:rsidP="00C126FD">
            <w:pPr>
              <w:jc w:val="center"/>
              <w:rPr>
                <w:rFonts w:ascii="Century Gothic" w:hAnsi="Century Gothic"/>
                <w:b/>
                <w:color w:val="4BACC6"/>
                <w:lang w:val="en-GB"/>
              </w:rPr>
            </w:pPr>
          </w:p>
        </w:tc>
      </w:tr>
      <w:tr w:rsidR="00C126FD" w:rsidRPr="00C126FD" w14:paraId="7E229025" w14:textId="77777777" w:rsidTr="00C126FD">
        <w:trPr>
          <w:trHeight w:val="890"/>
        </w:trPr>
        <w:tc>
          <w:tcPr>
            <w:tcW w:w="4016" w:type="dxa"/>
            <w:shd w:val="clear" w:color="auto" w:fill="F2F2F2" w:themeFill="background1" w:themeFillShade="F2"/>
          </w:tcPr>
          <w:p w14:paraId="6B112E50" w14:textId="0E150F9F"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hold and feel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val="restart"/>
          </w:tcPr>
          <w:p w14:paraId="6195C397" w14:textId="77777777" w:rsidR="009C6479" w:rsidRPr="00C126FD" w:rsidRDefault="009C6479" w:rsidP="0022749A">
            <w:pPr>
              <w:rPr>
                <w:rFonts w:ascii="Century Gothic" w:hAnsi="Century Gothic"/>
                <w:sz w:val="20"/>
                <w:szCs w:val="20"/>
                <w:lang w:val="en-GB"/>
              </w:rPr>
            </w:pPr>
            <w:r w:rsidRPr="00C126FD">
              <w:rPr>
                <w:rFonts w:ascii="Century Gothic" w:hAnsi="Century Gothic"/>
                <w:sz w:val="20"/>
                <w:szCs w:val="20"/>
                <w:lang w:val="en-GB"/>
              </w:rPr>
              <w:t xml:space="preserve">Activity ideas to work towards this terms outcomes can be found in the </w:t>
            </w:r>
            <w:r w:rsidRPr="00C126FD">
              <w:rPr>
                <w:rFonts w:ascii="Century Gothic" w:hAnsi="Century Gothic"/>
                <w:sz w:val="20"/>
                <w:szCs w:val="20"/>
                <w:highlight w:val="lightGray"/>
                <w:lang w:val="en-GB"/>
              </w:rPr>
              <w:t>additional resources</w:t>
            </w:r>
            <w:r w:rsidRPr="00C126FD">
              <w:rPr>
                <w:rFonts w:ascii="Century Gothic" w:hAnsi="Century Gothic"/>
                <w:sz w:val="20"/>
                <w:szCs w:val="20"/>
                <w:lang w:val="en-GB"/>
              </w:rPr>
              <w:t xml:space="preserve"> section.</w:t>
            </w:r>
          </w:p>
          <w:p w14:paraId="497D5CB5" w14:textId="77777777" w:rsidR="009C6479" w:rsidRPr="00C126FD" w:rsidRDefault="009C6479" w:rsidP="0022749A">
            <w:pPr>
              <w:rPr>
                <w:rFonts w:ascii="Century Gothic" w:hAnsi="Century Gothic"/>
                <w:sz w:val="20"/>
                <w:szCs w:val="20"/>
                <w:lang w:val="en-GB"/>
              </w:rPr>
            </w:pPr>
          </w:p>
          <w:p w14:paraId="695A7853" w14:textId="77777777" w:rsidR="009C6479" w:rsidRPr="00C126FD" w:rsidRDefault="009C6479" w:rsidP="0022749A">
            <w:pPr>
              <w:rPr>
                <w:rFonts w:ascii="Century Gothic" w:hAnsi="Century Gothic"/>
                <w:sz w:val="20"/>
                <w:szCs w:val="20"/>
                <w:lang w:val="en-GB"/>
              </w:rPr>
            </w:pPr>
            <w:r w:rsidRPr="00C126FD">
              <w:rPr>
                <w:rFonts w:ascii="Century Gothic" w:hAnsi="Century Gothic"/>
                <w:sz w:val="20"/>
                <w:szCs w:val="20"/>
                <w:lang w:val="en-GB"/>
              </w:rPr>
              <w:t>To develop these areas of movement, opportunities need to be open not only in their PE lessons, but at break and lunchtimes, in other lessons across the curriculum, and in after school contexts.</w:t>
            </w:r>
          </w:p>
          <w:p w14:paraId="4EC6E98F" w14:textId="77777777" w:rsidR="009C6479" w:rsidRPr="00C126FD" w:rsidRDefault="009C6479" w:rsidP="0022749A">
            <w:pPr>
              <w:rPr>
                <w:rFonts w:ascii="Century Gothic" w:hAnsi="Century Gothic"/>
                <w:sz w:val="20"/>
                <w:szCs w:val="20"/>
                <w:lang w:val="en-GB"/>
              </w:rPr>
            </w:pPr>
          </w:p>
          <w:p w14:paraId="6BD40D55" w14:textId="77777777" w:rsidR="009C6479" w:rsidRPr="00C126FD" w:rsidRDefault="009C6479" w:rsidP="00E34576">
            <w:pPr>
              <w:rPr>
                <w:rFonts w:ascii="Century Gothic" w:hAnsi="Century Gothic"/>
                <w:sz w:val="20"/>
                <w:szCs w:val="20"/>
                <w:lang w:val="en-GB"/>
              </w:rPr>
            </w:pPr>
          </w:p>
        </w:tc>
        <w:tc>
          <w:tcPr>
            <w:tcW w:w="3261" w:type="dxa"/>
            <w:vMerge w:val="restart"/>
          </w:tcPr>
          <w:p w14:paraId="46C66222" w14:textId="01C1222C" w:rsidR="00C126FD" w:rsidRPr="00C126FD" w:rsidRDefault="00C126FD" w:rsidP="00C126FD">
            <w:pPr>
              <w:pStyle w:val="ListParagraph"/>
              <w:numPr>
                <w:ilvl w:val="0"/>
                <w:numId w:val="5"/>
              </w:numPr>
              <w:ind w:left="176" w:hanging="218"/>
              <w:rPr>
                <w:rFonts w:ascii="Century Gothic" w:hAnsi="Century Gothic"/>
                <w:color w:val="000000" w:themeColor="text1"/>
                <w:sz w:val="20"/>
                <w:szCs w:val="20"/>
                <w:lang w:val="en-GB"/>
              </w:rPr>
            </w:pPr>
            <w:r w:rsidRPr="00C126FD">
              <w:rPr>
                <w:rFonts w:ascii="Century Gothic" w:hAnsi="Century Gothic"/>
                <w:color w:val="000000" w:themeColor="text1"/>
                <w:sz w:val="20"/>
                <w:szCs w:val="20"/>
                <w:lang w:val="en-GB"/>
              </w:rPr>
              <w:t>Animal</w:t>
            </w:r>
            <w:r>
              <w:rPr>
                <w:rFonts w:ascii="Century Gothic" w:hAnsi="Century Gothic"/>
                <w:color w:val="000000" w:themeColor="text1"/>
                <w:sz w:val="20"/>
                <w:szCs w:val="20"/>
                <w:lang w:val="en-GB"/>
              </w:rPr>
              <w:t xml:space="preserve"> Obstacle Course Balloon </w:t>
            </w:r>
            <w:proofErr w:type="spellStart"/>
            <w:r>
              <w:rPr>
                <w:rFonts w:ascii="Century Gothic" w:hAnsi="Century Gothic"/>
                <w:color w:val="000000" w:themeColor="text1"/>
                <w:sz w:val="20"/>
                <w:szCs w:val="20"/>
                <w:lang w:val="en-GB"/>
              </w:rPr>
              <w:t>K</w:t>
            </w:r>
            <w:r w:rsidRPr="00C126FD">
              <w:rPr>
                <w:rFonts w:ascii="Century Gothic" w:hAnsi="Century Gothic"/>
                <w:color w:val="000000" w:themeColor="text1"/>
                <w:sz w:val="20"/>
                <w:szCs w:val="20"/>
                <w:lang w:val="en-GB"/>
              </w:rPr>
              <w:t>eepie-upies</w:t>
            </w:r>
            <w:proofErr w:type="spellEnd"/>
          </w:p>
          <w:p w14:paraId="3FDBBAD7" w14:textId="6685D3E7" w:rsidR="00C126FD" w:rsidRPr="00C126FD" w:rsidRDefault="00C126FD" w:rsidP="00C126FD">
            <w:pPr>
              <w:pStyle w:val="ListParagraph"/>
              <w:numPr>
                <w:ilvl w:val="0"/>
                <w:numId w:val="5"/>
              </w:numPr>
              <w:ind w:left="176" w:hanging="218"/>
              <w:rPr>
                <w:rFonts w:ascii="Century Gothic" w:hAnsi="Century Gothic"/>
                <w:color w:val="000000" w:themeColor="text1"/>
                <w:sz w:val="20"/>
                <w:szCs w:val="20"/>
                <w:lang w:val="en-GB"/>
              </w:rPr>
            </w:pPr>
            <w:r>
              <w:rPr>
                <w:rFonts w:ascii="Century Gothic" w:hAnsi="Century Gothic"/>
                <w:color w:val="000000" w:themeColor="text1"/>
                <w:sz w:val="20"/>
                <w:szCs w:val="20"/>
                <w:lang w:val="en-GB"/>
              </w:rPr>
              <w:t>Paper Fortune T</w:t>
            </w:r>
            <w:r w:rsidRPr="00C126FD">
              <w:rPr>
                <w:rFonts w:ascii="Century Gothic" w:hAnsi="Century Gothic"/>
                <w:color w:val="000000" w:themeColor="text1"/>
                <w:sz w:val="20"/>
                <w:szCs w:val="20"/>
                <w:lang w:val="en-GB"/>
              </w:rPr>
              <w:t>eller</w:t>
            </w:r>
          </w:p>
          <w:p w14:paraId="451BCDDB" w14:textId="29C7A9FB" w:rsidR="009C6479" w:rsidRPr="00C126FD" w:rsidRDefault="00C126FD" w:rsidP="00C126FD">
            <w:pPr>
              <w:pStyle w:val="ListParagraph"/>
              <w:numPr>
                <w:ilvl w:val="0"/>
                <w:numId w:val="5"/>
              </w:numPr>
              <w:ind w:left="176" w:hanging="218"/>
              <w:rPr>
                <w:rFonts w:ascii="Century Gothic" w:hAnsi="Century Gothic"/>
                <w:color w:val="000000" w:themeColor="text1"/>
                <w:sz w:val="20"/>
                <w:szCs w:val="20"/>
                <w:lang w:val="en-GB"/>
              </w:rPr>
            </w:pPr>
            <w:r w:rsidRPr="00C126FD">
              <w:rPr>
                <w:rFonts w:ascii="Century Gothic" w:hAnsi="Century Gothic"/>
                <w:color w:val="000000" w:themeColor="text1"/>
                <w:sz w:val="20"/>
                <w:szCs w:val="20"/>
                <w:lang w:val="en-GB"/>
              </w:rPr>
              <w:t>Props</w:t>
            </w:r>
          </w:p>
          <w:p w14:paraId="56B52393" w14:textId="77777777" w:rsidR="009C6479" w:rsidRPr="00C126FD" w:rsidRDefault="009C6479" w:rsidP="00E34576">
            <w:pPr>
              <w:rPr>
                <w:rFonts w:ascii="Century Gothic" w:hAnsi="Century Gothic"/>
                <w:color w:val="000000" w:themeColor="text1"/>
                <w:sz w:val="20"/>
                <w:szCs w:val="20"/>
                <w:lang w:val="en-GB"/>
              </w:rPr>
            </w:pPr>
            <w:bookmarkStart w:id="0" w:name="_GoBack"/>
            <w:bookmarkEnd w:id="0"/>
          </w:p>
        </w:tc>
      </w:tr>
      <w:tr w:rsidR="00C126FD" w:rsidRPr="00C126FD" w14:paraId="52B88EA7" w14:textId="77777777" w:rsidTr="00C126FD">
        <w:trPr>
          <w:trHeight w:val="890"/>
        </w:trPr>
        <w:tc>
          <w:tcPr>
            <w:tcW w:w="4016" w:type="dxa"/>
            <w:shd w:val="clear" w:color="auto" w:fill="F2F2F2" w:themeFill="background1" w:themeFillShade="F2"/>
          </w:tcPr>
          <w:p w14:paraId="0F00E22A" w14:textId="6B9B9C26" w:rsidR="009C6479" w:rsidRPr="00C126FD" w:rsidRDefault="009C6479">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grasp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2EF95C1A" w14:textId="77777777" w:rsidR="009C6479" w:rsidRPr="00C126FD" w:rsidRDefault="009C6479">
            <w:pPr>
              <w:rPr>
                <w:rFonts w:ascii="Century Gothic" w:hAnsi="Century Gothic"/>
                <w:lang w:val="en-GB"/>
              </w:rPr>
            </w:pPr>
          </w:p>
        </w:tc>
        <w:tc>
          <w:tcPr>
            <w:tcW w:w="3261" w:type="dxa"/>
            <w:vMerge/>
          </w:tcPr>
          <w:p w14:paraId="2FF12F83" w14:textId="4110722F" w:rsidR="009C6479" w:rsidRPr="00C126FD" w:rsidRDefault="009C6479">
            <w:pPr>
              <w:rPr>
                <w:rFonts w:ascii="Century Gothic" w:hAnsi="Century Gothic"/>
                <w:lang w:val="en-GB"/>
              </w:rPr>
            </w:pPr>
          </w:p>
        </w:tc>
      </w:tr>
      <w:tr w:rsidR="00C126FD" w:rsidRPr="00C126FD" w14:paraId="399CE45C" w14:textId="77777777" w:rsidTr="00C126FD">
        <w:trPr>
          <w:trHeight w:val="962"/>
        </w:trPr>
        <w:tc>
          <w:tcPr>
            <w:tcW w:w="4016" w:type="dxa"/>
            <w:shd w:val="clear" w:color="auto" w:fill="F2F2F2" w:themeFill="background1" w:themeFillShade="F2"/>
          </w:tcPr>
          <w:p w14:paraId="0D458340" w14:textId="1B73FCE7"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grip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09D5115C" w14:textId="77777777" w:rsidR="009C6479" w:rsidRPr="00C126FD" w:rsidRDefault="009C6479">
            <w:pPr>
              <w:rPr>
                <w:rFonts w:ascii="Century Gothic" w:hAnsi="Century Gothic"/>
                <w:lang w:val="en-GB"/>
              </w:rPr>
            </w:pPr>
          </w:p>
        </w:tc>
        <w:tc>
          <w:tcPr>
            <w:tcW w:w="3261" w:type="dxa"/>
            <w:vMerge/>
          </w:tcPr>
          <w:p w14:paraId="3EC8D4EA" w14:textId="2F4F21EB" w:rsidR="009C6479" w:rsidRPr="00C126FD" w:rsidRDefault="009C6479">
            <w:pPr>
              <w:rPr>
                <w:rFonts w:ascii="Century Gothic" w:hAnsi="Century Gothic"/>
                <w:lang w:val="en-GB"/>
              </w:rPr>
            </w:pPr>
          </w:p>
        </w:tc>
      </w:tr>
      <w:tr w:rsidR="00C126FD" w:rsidRPr="00C126FD" w14:paraId="4BF69173" w14:textId="77777777" w:rsidTr="00C126FD">
        <w:trPr>
          <w:trHeight w:val="890"/>
        </w:trPr>
        <w:tc>
          <w:tcPr>
            <w:tcW w:w="4016" w:type="dxa"/>
            <w:shd w:val="clear" w:color="auto" w:fill="F2F2F2" w:themeFill="background1" w:themeFillShade="F2"/>
          </w:tcPr>
          <w:p w14:paraId="52F15E9C" w14:textId="34300036"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mould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1971F2AF" w14:textId="77777777" w:rsidR="009C6479" w:rsidRPr="00C126FD" w:rsidRDefault="009C6479">
            <w:pPr>
              <w:rPr>
                <w:rFonts w:ascii="Century Gothic" w:hAnsi="Century Gothic"/>
                <w:lang w:val="en-GB"/>
              </w:rPr>
            </w:pPr>
          </w:p>
        </w:tc>
        <w:tc>
          <w:tcPr>
            <w:tcW w:w="3261" w:type="dxa"/>
            <w:vMerge/>
          </w:tcPr>
          <w:p w14:paraId="10C76190" w14:textId="4E07B9DB" w:rsidR="009C6479" w:rsidRPr="00C126FD" w:rsidRDefault="009C6479">
            <w:pPr>
              <w:rPr>
                <w:rFonts w:ascii="Century Gothic" w:hAnsi="Century Gothic"/>
                <w:lang w:val="en-GB"/>
              </w:rPr>
            </w:pPr>
          </w:p>
        </w:tc>
      </w:tr>
      <w:tr w:rsidR="00C126FD" w:rsidRPr="00C126FD" w14:paraId="019A95D1" w14:textId="77777777" w:rsidTr="00C126FD">
        <w:trPr>
          <w:trHeight w:val="890"/>
        </w:trPr>
        <w:tc>
          <w:tcPr>
            <w:tcW w:w="4016" w:type="dxa"/>
            <w:shd w:val="clear" w:color="auto" w:fill="F2F2F2" w:themeFill="background1" w:themeFillShade="F2"/>
          </w:tcPr>
          <w:p w14:paraId="4D36D533" w14:textId="693D0C2D"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pick up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681FF848" w14:textId="77777777" w:rsidR="009C6479" w:rsidRPr="00C126FD" w:rsidRDefault="009C6479">
            <w:pPr>
              <w:rPr>
                <w:rFonts w:ascii="Century Gothic" w:hAnsi="Century Gothic"/>
                <w:lang w:val="en-GB"/>
              </w:rPr>
            </w:pPr>
          </w:p>
        </w:tc>
        <w:tc>
          <w:tcPr>
            <w:tcW w:w="3261" w:type="dxa"/>
            <w:vMerge/>
          </w:tcPr>
          <w:p w14:paraId="4B9DD8FF" w14:textId="4377DB2C" w:rsidR="009C6479" w:rsidRPr="00C126FD" w:rsidRDefault="009C6479">
            <w:pPr>
              <w:rPr>
                <w:rFonts w:ascii="Century Gothic" w:hAnsi="Century Gothic"/>
                <w:lang w:val="en-GB"/>
              </w:rPr>
            </w:pPr>
          </w:p>
        </w:tc>
      </w:tr>
      <w:tr w:rsidR="00C126FD" w:rsidRPr="00C126FD" w14:paraId="186F0594" w14:textId="77777777" w:rsidTr="00C126FD">
        <w:trPr>
          <w:trHeight w:val="890"/>
        </w:trPr>
        <w:tc>
          <w:tcPr>
            <w:tcW w:w="4016" w:type="dxa"/>
            <w:shd w:val="clear" w:color="auto" w:fill="F2F2F2" w:themeFill="background1" w:themeFillShade="F2"/>
          </w:tcPr>
          <w:p w14:paraId="22722AF9" w14:textId="00E195D0"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receive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58A2D201" w14:textId="77777777" w:rsidR="009C6479" w:rsidRPr="00C126FD" w:rsidRDefault="009C6479">
            <w:pPr>
              <w:rPr>
                <w:rFonts w:ascii="Century Gothic" w:hAnsi="Century Gothic"/>
                <w:lang w:val="en-GB"/>
              </w:rPr>
            </w:pPr>
          </w:p>
        </w:tc>
        <w:tc>
          <w:tcPr>
            <w:tcW w:w="3261" w:type="dxa"/>
            <w:vMerge/>
          </w:tcPr>
          <w:p w14:paraId="10E76735" w14:textId="2D84BF12" w:rsidR="009C6479" w:rsidRPr="00C126FD" w:rsidRDefault="009C6479">
            <w:pPr>
              <w:rPr>
                <w:rFonts w:ascii="Century Gothic" w:hAnsi="Century Gothic"/>
                <w:lang w:val="en-GB"/>
              </w:rPr>
            </w:pPr>
          </w:p>
        </w:tc>
      </w:tr>
      <w:tr w:rsidR="00C126FD" w:rsidRPr="00C126FD" w14:paraId="50DF2ED0" w14:textId="77777777" w:rsidTr="00C126FD">
        <w:trPr>
          <w:trHeight w:val="890"/>
        </w:trPr>
        <w:tc>
          <w:tcPr>
            <w:tcW w:w="4016" w:type="dxa"/>
            <w:shd w:val="clear" w:color="auto" w:fill="F2F2F2" w:themeFill="background1" w:themeFillShade="F2"/>
          </w:tcPr>
          <w:p w14:paraId="7635CC20" w14:textId="01C6047B" w:rsidR="009C6479" w:rsidRPr="00C126FD" w:rsidRDefault="009C6479"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catch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5B09F7E5" w14:textId="77777777" w:rsidR="009C6479" w:rsidRPr="00C126FD" w:rsidRDefault="009C6479">
            <w:pPr>
              <w:rPr>
                <w:rFonts w:ascii="Century Gothic" w:hAnsi="Century Gothic"/>
                <w:lang w:val="en-GB"/>
              </w:rPr>
            </w:pPr>
          </w:p>
        </w:tc>
        <w:tc>
          <w:tcPr>
            <w:tcW w:w="3261" w:type="dxa"/>
            <w:vMerge/>
          </w:tcPr>
          <w:p w14:paraId="08E4E984" w14:textId="795F609A" w:rsidR="009C6479" w:rsidRPr="00C126FD" w:rsidRDefault="009C6479">
            <w:pPr>
              <w:rPr>
                <w:rFonts w:ascii="Century Gothic" w:hAnsi="Century Gothic"/>
                <w:lang w:val="en-GB"/>
              </w:rPr>
            </w:pPr>
          </w:p>
        </w:tc>
      </w:tr>
      <w:tr w:rsidR="00C126FD" w:rsidRPr="00C126FD" w14:paraId="17C4F4AF" w14:textId="77777777" w:rsidTr="00C126FD">
        <w:trPr>
          <w:trHeight w:val="1096"/>
        </w:trPr>
        <w:tc>
          <w:tcPr>
            <w:tcW w:w="4016" w:type="dxa"/>
            <w:shd w:val="clear" w:color="auto" w:fill="F2F2F2" w:themeFill="background1" w:themeFillShade="F2"/>
          </w:tcPr>
          <w:p w14:paraId="1D13D4CE" w14:textId="2642EFEA" w:rsidR="00C126FD" w:rsidRPr="00C126FD" w:rsidRDefault="00C126FD" w:rsidP="00A340A4">
            <w:p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shape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c>
          <w:tcPr>
            <w:tcW w:w="3497" w:type="dxa"/>
            <w:vMerge/>
          </w:tcPr>
          <w:p w14:paraId="1A02DB1E" w14:textId="77777777" w:rsidR="00C126FD" w:rsidRPr="00C126FD" w:rsidRDefault="00C126FD">
            <w:pPr>
              <w:rPr>
                <w:rFonts w:ascii="Century Gothic" w:hAnsi="Century Gothic"/>
                <w:lang w:val="en-GB"/>
              </w:rPr>
            </w:pPr>
          </w:p>
        </w:tc>
        <w:tc>
          <w:tcPr>
            <w:tcW w:w="3261" w:type="dxa"/>
            <w:vMerge/>
          </w:tcPr>
          <w:p w14:paraId="1CD7A440" w14:textId="2877E116" w:rsidR="00C126FD" w:rsidRPr="00C126FD" w:rsidRDefault="00C126FD">
            <w:pPr>
              <w:rPr>
                <w:rFonts w:ascii="Century Gothic" w:hAnsi="Century Gothic"/>
                <w:lang w:val="en-GB"/>
              </w:rPr>
            </w:pPr>
          </w:p>
        </w:tc>
      </w:tr>
    </w:tbl>
    <w:p w14:paraId="39025D4E" w14:textId="77777777" w:rsidR="009908E8" w:rsidRPr="00C126FD" w:rsidRDefault="00C126FD">
      <w:pPr>
        <w:rPr>
          <w:lang w:val="en-GB"/>
        </w:rPr>
      </w:pPr>
    </w:p>
    <w:p w14:paraId="2AC24324" w14:textId="77777777" w:rsidR="00A340A4" w:rsidRPr="00C126FD" w:rsidRDefault="00A340A4">
      <w:pPr>
        <w:rPr>
          <w:lang w:val="en-GB"/>
        </w:rPr>
      </w:pPr>
    </w:p>
    <w:p w14:paraId="4BFE28D1" w14:textId="77777777" w:rsidR="00C126FD" w:rsidRPr="00C126FD" w:rsidRDefault="00C126FD">
      <w:pPr>
        <w:rPr>
          <w:lang w:val="en-GB"/>
        </w:rPr>
      </w:pPr>
    </w:p>
    <w:p w14:paraId="7070BA48" w14:textId="77777777" w:rsidR="00C126FD" w:rsidRPr="00C126FD" w:rsidRDefault="00C126FD">
      <w:pPr>
        <w:rPr>
          <w:lang w:val="en-GB"/>
        </w:rPr>
      </w:pPr>
    </w:p>
    <w:p w14:paraId="2FA74CA0" w14:textId="77777777" w:rsidR="00C126FD" w:rsidRPr="00C126FD" w:rsidRDefault="00C126FD">
      <w:pPr>
        <w:rPr>
          <w:lang w:val="en-GB"/>
        </w:rPr>
      </w:pPr>
    </w:p>
    <w:p w14:paraId="40336254" w14:textId="77777777" w:rsidR="00C126FD" w:rsidRDefault="00C126FD">
      <w:pPr>
        <w:rPr>
          <w:lang w:val="en-GB"/>
        </w:rPr>
      </w:pPr>
    </w:p>
    <w:p w14:paraId="5FC55F88" w14:textId="77777777" w:rsidR="00C126FD" w:rsidRDefault="00C126FD">
      <w:pPr>
        <w:rPr>
          <w:lang w:val="en-GB"/>
        </w:rPr>
      </w:pPr>
    </w:p>
    <w:p w14:paraId="31EEDA6B" w14:textId="77777777" w:rsidR="00C126FD" w:rsidRPr="00C126FD" w:rsidRDefault="00C126FD">
      <w:pPr>
        <w:rPr>
          <w:lang w:val="en-GB"/>
        </w:rPr>
      </w:pPr>
    </w:p>
    <w:p w14:paraId="0E4FFFF1" w14:textId="77777777" w:rsidR="00C126FD" w:rsidRPr="00C126FD" w:rsidRDefault="00C126FD">
      <w:pPr>
        <w:rPr>
          <w:lang w:val="en-GB"/>
        </w:rPr>
      </w:pPr>
    </w:p>
    <w:p w14:paraId="2E1A88B5" w14:textId="77777777" w:rsidR="00C126FD" w:rsidRPr="00C126FD" w:rsidRDefault="00C126FD">
      <w:pPr>
        <w:rPr>
          <w:lang w:val="en-GB"/>
        </w:rPr>
      </w:pPr>
    </w:p>
    <w:p w14:paraId="4AFB5E85" w14:textId="77777777" w:rsidR="00C126FD" w:rsidRPr="00C126FD" w:rsidRDefault="00C126FD">
      <w:pPr>
        <w:rPr>
          <w:lang w:val="en-GB"/>
        </w:rPr>
      </w:pPr>
    </w:p>
    <w:p w14:paraId="2865FB32" w14:textId="77777777" w:rsidR="00C126FD" w:rsidRPr="00C126FD" w:rsidRDefault="00C126FD">
      <w:pPr>
        <w:rPr>
          <w:lang w:val="en-GB"/>
        </w:rPr>
      </w:pPr>
    </w:p>
    <w:p w14:paraId="6B626FB3" w14:textId="77777777" w:rsidR="00C126FD" w:rsidRPr="00C126FD" w:rsidRDefault="00C126FD">
      <w:pPr>
        <w:rPr>
          <w:lang w:val="en-GB"/>
        </w:rPr>
      </w:pPr>
    </w:p>
    <w:p w14:paraId="3A640B42" w14:textId="77777777" w:rsidR="00C126FD" w:rsidRPr="00C126FD" w:rsidRDefault="00C126FD">
      <w:pPr>
        <w:rPr>
          <w:lang w:val="en-GB"/>
        </w:rPr>
      </w:pPr>
    </w:p>
    <w:p w14:paraId="38B3176E" w14:textId="77777777" w:rsidR="00C126FD" w:rsidRPr="00C126FD" w:rsidRDefault="00C126FD" w:rsidP="00C126FD">
      <w:pPr>
        <w:autoSpaceDE w:val="0"/>
        <w:jc w:val="center"/>
        <w:rPr>
          <w:rFonts w:ascii="Eras Demi ITC" w:hAnsi="Eras Demi ITC" w:cs="Arial"/>
          <w:b/>
          <w:bCs/>
          <w:color w:val="4BACC6"/>
          <w:sz w:val="48"/>
          <w:szCs w:val="48"/>
          <w:lang w:val="en-GB"/>
        </w:rPr>
      </w:pPr>
      <w:r w:rsidRPr="00C126FD">
        <w:rPr>
          <w:rFonts w:ascii="Eras Demi ITC" w:hAnsi="Eras Demi ITC" w:cs="Arial"/>
          <w:b/>
          <w:bCs/>
          <w:color w:val="4BACC6"/>
          <w:sz w:val="48"/>
          <w:szCs w:val="48"/>
          <w:lang w:val="en-GB"/>
        </w:rPr>
        <w:lastRenderedPageBreak/>
        <w:t>Year Group 1</w:t>
      </w:r>
    </w:p>
    <w:p w14:paraId="4996B3A6" w14:textId="77777777" w:rsidR="00C126FD" w:rsidRPr="00C126FD" w:rsidRDefault="00C126FD" w:rsidP="00C126FD">
      <w:pPr>
        <w:autoSpaceDE w:val="0"/>
        <w:jc w:val="center"/>
        <w:rPr>
          <w:rFonts w:ascii="Eras Demi ITC" w:hAnsi="Eras Demi ITC" w:cs="Arial"/>
          <w:b/>
          <w:bCs/>
          <w:color w:val="4BACC6"/>
          <w:sz w:val="40"/>
          <w:szCs w:val="40"/>
          <w:lang w:val="en-GB"/>
        </w:rPr>
      </w:pPr>
      <w:r w:rsidRPr="00C126FD">
        <w:rPr>
          <w:rFonts w:ascii="Eras Demi ITC" w:hAnsi="Eras Demi ITC" w:cs="Arial"/>
          <w:b/>
          <w:bCs/>
          <w:color w:val="4BACC6"/>
          <w:sz w:val="40"/>
          <w:szCs w:val="40"/>
          <w:lang w:val="en-GB"/>
        </w:rPr>
        <w:t>Summer Term</w:t>
      </w:r>
    </w:p>
    <w:p w14:paraId="3576B53B" w14:textId="77777777" w:rsidR="00C126FD" w:rsidRPr="00C126FD" w:rsidRDefault="00C126FD" w:rsidP="00C126FD">
      <w:pPr>
        <w:autoSpaceDE w:val="0"/>
        <w:jc w:val="center"/>
        <w:rPr>
          <w:rFonts w:ascii="Eras Demi ITC" w:hAnsi="Eras Demi ITC" w:cs="Arial"/>
          <w:b/>
          <w:bCs/>
          <w:color w:val="4BACC6"/>
          <w:sz w:val="40"/>
          <w:szCs w:val="40"/>
          <w:lang w:val="en-GB"/>
        </w:rPr>
      </w:pPr>
      <w:r w:rsidRPr="00C126FD">
        <w:rPr>
          <w:rFonts w:ascii="Eras Demi ITC" w:hAnsi="Eras Demi ITC" w:cs="Arial"/>
          <w:b/>
          <w:bCs/>
          <w:color w:val="4BACC6"/>
          <w:sz w:val="40"/>
          <w:szCs w:val="40"/>
          <w:lang w:val="en-GB"/>
        </w:rPr>
        <w:t>Skill Focus: Manipulation</w:t>
      </w:r>
    </w:p>
    <w:p w14:paraId="2B10A5BD" w14:textId="77777777" w:rsidR="00C126FD" w:rsidRPr="00C126FD" w:rsidRDefault="00C126FD">
      <w:pPr>
        <w:rPr>
          <w:lang w:val="en-GB"/>
        </w:rPr>
      </w:pPr>
    </w:p>
    <w:p w14:paraId="06B87D95" w14:textId="77777777" w:rsidR="00A340A4" w:rsidRPr="00C126FD" w:rsidRDefault="00A340A4">
      <w:pPr>
        <w:rPr>
          <w:rFonts w:ascii="Chalkboard SE" w:hAnsi="Chalkboard SE"/>
          <w:sz w:val="20"/>
          <w:szCs w:val="20"/>
          <w:lang w:val="en-GB"/>
        </w:rPr>
      </w:pPr>
    </w:p>
    <w:p w14:paraId="26136EAE" w14:textId="77777777" w:rsidR="00C126FD" w:rsidRPr="00C126FD" w:rsidRDefault="00C126FD">
      <w:pPr>
        <w:rPr>
          <w:rFonts w:ascii="Chalkboard SE" w:hAnsi="Chalkboard SE"/>
          <w:sz w:val="20"/>
          <w:szCs w:val="20"/>
          <w:lang w:val="en-GB"/>
        </w:rPr>
      </w:pPr>
    </w:p>
    <w:tbl>
      <w:tblPr>
        <w:tblStyle w:val="TableGrid"/>
        <w:tblW w:w="10774" w:type="dxa"/>
        <w:tblInd w:w="-14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544"/>
        <w:gridCol w:w="3686"/>
        <w:gridCol w:w="3544"/>
      </w:tblGrid>
      <w:tr w:rsidR="00C126FD" w:rsidRPr="00C126FD" w14:paraId="0A0860C1" w14:textId="77777777" w:rsidTr="00C126FD">
        <w:trPr>
          <w:trHeight w:val="3266"/>
        </w:trPr>
        <w:tc>
          <w:tcPr>
            <w:tcW w:w="10774" w:type="dxa"/>
            <w:gridSpan w:val="3"/>
          </w:tcPr>
          <w:p w14:paraId="6EB666C9" w14:textId="77777777" w:rsidR="00A340A4" w:rsidRPr="00C126FD" w:rsidRDefault="00A340A4">
            <w:pPr>
              <w:rPr>
                <w:rFonts w:ascii="Century Gothic" w:hAnsi="Century Gothic"/>
                <w:b/>
                <w:sz w:val="20"/>
                <w:szCs w:val="20"/>
                <w:lang w:val="en-GB"/>
              </w:rPr>
            </w:pPr>
            <w:r w:rsidRPr="00C126FD">
              <w:rPr>
                <w:rFonts w:ascii="Century Gothic" w:hAnsi="Century Gothic"/>
                <w:b/>
                <w:sz w:val="20"/>
                <w:szCs w:val="20"/>
                <w:lang w:val="en-GB"/>
              </w:rPr>
              <w:t>Objectives:</w:t>
            </w:r>
          </w:p>
          <w:p w14:paraId="66922CEC" w14:textId="77777777" w:rsidR="00A340A4" w:rsidRPr="00C126FD" w:rsidRDefault="00A340A4">
            <w:pPr>
              <w:rPr>
                <w:rFonts w:ascii="Century Gothic" w:hAnsi="Century Gothic"/>
                <w:sz w:val="20"/>
                <w:szCs w:val="20"/>
                <w:lang w:val="en-GB"/>
              </w:rPr>
            </w:pPr>
          </w:p>
          <w:p w14:paraId="1C5B277C" w14:textId="77777777" w:rsidR="00F329E0"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hold and feel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4FED70C1"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grasp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1EFA467F"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grip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26EE7DC8"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mould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3896E807"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pick up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084884B9"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receive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11D5C61F" w14:textId="77777777"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catch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p w14:paraId="1DD83224" w14:textId="4D0FF090" w:rsidR="00FC48DD" w:rsidRPr="00C126FD" w:rsidRDefault="00FC48DD" w:rsidP="00B059FA">
            <w:pPr>
              <w:pStyle w:val="ListParagraph"/>
              <w:numPr>
                <w:ilvl w:val="0"/>
                <w:numId w:val="4"/>
              </w:numPr>
              <w:rPr>
                <w:rFonts w:ascii="Century Gothic" w:hAnsi="Century Gothic"/>
                <w:sz w:val="20"/>
                <w:szCs w:val="20"/>
                <w:lang w:val="en-GB"/>
              </w:rPr>
            </w:pPr>
            <w:r w:rsidRPr="00C126FD">
              <w:rPr>
                <w:rFonts w:ascii="Century Gothic" w:hAnsi="Century Gothic"/>
                <w:sz w:val="20"/>
                <w:szCs w:val="20"/>
                <w:lang w:val="en-GB"/>
              </w:rPr>
              <w:t xml:space="preserve">I can </w:t>
            </w:r>
            <w:r w:rsidRPr="00C126FD">
              <w:rPr>
                <w:rFonts w:ascii="Century Gothic" w:hAnsi="Century Gothic"/>
                <w:b/>
                <w:color w:val="4BACC6"/>
                <w:sz w:val="20"/>
                <w:szCs w:val="20"/>
                <w:lang w:val="en-GB"/>
              </w:rPr>
              <w:t>shape objects</w:t>
            </w:r>
            <w:r w:rsidRPr="00C126FD">
              <w:rPr>
                <w:rFonts w:ascii="Century Gothic" w:hAnsi="Century Gothic"/>
                <w:color w:val="4BACC6"/>
                <w:sz w:val="20"/>
                <w:szCs w:val="20"/>
                <w:lang w:val="en-GB"/>
              </w:rPr>
              <w:t xml:space="preserve"> </w:t>
            </w:r>
            <w:r w:rsidRPr="00C126FD">
              <w:rPr>
                <w:rFonts w:ascii="Century Gothic" w:hAnsi="Century Gothic"/>
                <w:sz w:val="20"/>
                <w:szCs w:val="20"/>
                <w:lang w:val="en-GB"/>
              </w:rPr>
              <w:t>with increasing control, knowledge and understanding.</w:t>
            </w:r>
          </w:p>
        </w:tc>
      </w:tr>
      <w:tr w:rsidR="00C126FD" w:rsidRPr="00C126FD" w14:paraId="7BCCD054" w14:textId="77777777" w:rsidTr="00C126FD">
        <w:trPr>
          <w:trHeight w:val="4490"/>
        </w:trPr>
        <w:tc>
          <w:tcPr>
            <w:tcW w:w="3544" w:type="dxa"/>
          </w:tcPr>
          <w:p w14:paraId="7E747F23" w14:textId="77777777" w:rsidR="00A340A4" w:rsidRPr="00C126FD" w:rsidRDefault="00A340A4" w:rsidP="00C126FD">
            <w:pPr>
              <w:jc w:val="center"/>
              <w:rPr>
                <w:rFonts w:ascii="Century Gothic" w:hAnsi="Century Gothic"/>
                <w:b/>
                <w:color w:val="4BACC6"/>
                <w:lang w:val="en-GB"/>
              </w:rPr>
            </w:pPr>
            <w:r w:rsidRPr="00C126FD">
              <w:rPr>
                <w:rFonts w:ascii="Century Gothic" w:hAnsi="Century Gothic"/>
                <w:b/>
                <w:color w:val="4BACC6"/>
                <w:lang w:val="en-GB"/>
              </w:rPr>
              <w:t>LAP</w:t>
            </w:r>
          </w:p>
        </w:tc>
        <w:tc>
          <w:tcPr>
            <w:tcW w:w="3686" w:type="dxa"/>
          </w:tcPr>
          <w:p w14:paraId="563E564D" w14:textId="77777777" w:rsidR="00A340A4" w:rsidRPr="00C126FD" w:rsidRDefault="00A340A4" w:rsidP="00C126FD">
            <w:pPr>
              <w:jc w:val="center"/>
              <w:rPr>
                <w:rFonts w:ascii="Century Gothic" w:hAnsi="Century Gothic"/>
                <w:b/>
                <w:color w:val="4BACC6"/>
                <w:lang w:val="en-GB"/>
              </w:rPr>
            </w:pPr>
            <w:r w:rsidRPr="00C126FD">
              <w:rPr>
                <w:rFonts w:ascii="Century Gothic" w:hAnsi="Century Gothic"/>
                <w:b/>
                <w:color w:val="4BACC6"/>
                <w:lang w:val="en-GB"/>
              </w:rPr>
              <w:t>MAP</w:t>
            </w:r>
          </w:p>
        </w:tc>
        <w:tc>
          <w:tcPr>
            <w:tcW w:w="3544" w:type="dxa"/>
          </w:tcPr>
          <w:p w14:paraId="3081BA17" w14:textId="77777777" w:rsidR="00A340A4" w:rsidRPr="00C126FD" w:rsidRDefault="00A340A4" w:rsidP="00C126FD">
            <w:pPr>
              <w:jc w:val="center"/>
              <w:rPr>
                <w:rFonts w:ascii="Century Gothic" w:hAnsi="Century Gothic"/>
                <w:b/>
                <w:color w:val="4BACC6"/>
                <w:lang w:val="en-GB"/>
              </w:rPr>
            </w:pPr>
            <w:r w:rsidRPr="00C126FD">
              <w:rPr>
                <w:rFonts w:ascii="Century Gothic" w:hAnsi="Century Gothic"/>
                <w:b/>
                <w:color w:val="4BACC6"/>
                <w:lang w:val="en-GB"/>
              </w:rPr>
              <w:t>HAP</w:t>
            </w:r>
          </w:p>
        </w:tc>
      </w:tr>
      <w:tr w:rsidR="00C126FD" w:rsidRPr="00C126FD" w14:paraId="53497A04" w14:textId="77777777" w:rsidTr="00C126FD">
        <w:trPr>
          <w:trHeight w:val="4511"/>
        </w:trPr>
        <w:tc>
          <w:tcPr>
            <w:tcW w:w="3544" w:type="dxa"/>
          </w:tcPr>
          <w:p w14:paraId="7B612DC2" w14:textId="77777777" w:rsidR="00A340A4" w:rsidRPr="00C126FD" w:rsidRDefault="00A340A4">
            <w:pPr>
              <w:rPr>
                <w:rFonts w:ascii="Century Gothic" w:hAnsi="Century Gothic"/>
                <w:b/>
                <w:color w:val="4BACC6"/>
                <w:sz w:val="20"/>
                <w:szCs w:val="20"/>
                <w:lang w:val="en-GB"/>
              </w:rPr>
            </w:pPr>
            <w:r w:rsidRPr="00C126FD">
              <w:rPr>
                <w:rFonts w:ascii="Century Gothic" w:hAnsi="Century Gothic"/>
                <w:b/>
                <w:color w:val="4BACC6"/>
                <w:sz w:val="20"/>
                <w:szCs w:val="20"/>
                <w:lang w:val="en-GB"/>
              </w:rPr>
              <w:t>Pupils who need additional movement support:</w:t>
            </w:r>
          </w:p>
        </w:tc>
        <w:tc>
          <w:tcPr>
            <w:tcW w:w="3686" w:type="dxa"/>
          </w:tcPr>
          <w:p w14:paraId="5A25666F" w14:textId="77777777" w:rsidR="00A340A4" w:rsidRPr="00C126FD" w:rsidRDefault="00A340A4">
            <w:pPr>
              <w:rPr>
                <w:rFonts w:ascii="Century Gothic" w:hAnsi="Century Gothic"/>
                <w:b/>
                <w:color w:val="4BACC6"/>
                <w:sz w:val="20"/>
                <w:szCs w:val="20"/>
                <w:lang w:val="en-GB"/>
              </w:rPr>
            </w:pPr>
            <w:r w:rsidRPr="00C126FD">
              <w:rPr>
                <w:rFonts w:ascii="Century Gothic" w:hAnsi="Century Gothic"/>
                <w:b/>
                <w:color w:val="4BACC6"/>
                <w:sz w:val="20"/>
                <w:szCs w:val="20"/>
                <w:lang w:val="en-GB"/>
              </w:rPr>
              <w:t>Pupils who are showing G&amp;T movement:</w:t>
            </w:r>
          </w:p>
        </w:tc>
        <w:tc>
          <w:tcPr>
            <w:tcW w:w="3544" w:type="dxa"/>
          </w:tcPr>
          <w:p w14:paraId="67D78D02" w14:textId="77777777" w:rsidR="00A340A4" w:rsidRPr="00C126FD" w:rsidRDefault="00A340A4">
            <w:pPr>
              <w:rPr>
                <w:rFonts w:ascii="Century Gothic" w:hAnsi="Century Gothic"/>
                <w:b/>
                <w:color w:val="4BACC6"/>
                <w:sz w:val="20"/>
                <w:szCs w:val="20"/>
                <w:lang w:val="en-GB"/>
              </w:rPr>
            </w:pPr>
            <w:r w:rsidRPr="00C126FD">
              <w:rPr>
                <w:rFonts w:ascii="Century Gothic" w:hAnsi="Century Gothic"/>
                <w:b/>
                <w:color w:val="4BACC6"/>
                <w:sz w:val="20"/>
                <w:szCs w:val="20"/>
                <w:lang w:val="en-GB"/>
              </w:rPr>
              <w:t>Additional comments:</w:t>
            </w:r>
          </w:p>
        </w:tc>
      </w:tr>
    </w:tbl>
    <w:p w14:paraId="44DAC1B2" w14:textId="77777777" w:rsidR="00A340A4" w:rsidRPr="00C126FD" w:rsidRDefault="00A340A4">
      <w:pPr>
        <w:rPr>
          <w:lang w:val="en-GB"/>
        </w:rPr>
      </w:pPr>
    </w:p>
    <w:sectPr w:rsidR="00A340A4" w:rsidRPr="00C126FD" w:rsidSect="00C126FD">
      <w:pgSz w:w="11900" w:h="16840"/>
      <w:pgMar w:top="720" w:right="720" w:bottom="720" w:left="720" w:header="720" w:footer="720" w:gutter="0"/>
      <w:pgBorders>
        <w:top w:val="thinThickSmallGap" w:sz="24" w:space="1" w:color="4BACC6"/>
        <w:left w:val="thinThickSmallGap" w:sz="24" w:space="4" w:color="4BACC6"/>
        <w:bottom w:val="thickThinSmallGap" w:sz="24" w:space="1" w:color="4BACC6"/>
        <w:right w:val="thickThinSmallGap" w:sz="24" w:space="4" w:color="4BACC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Eras Demi ITC">
    <w:panose1 w:val="020B0805030504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halkboard SE">
    <w:panose1 w:val="03050602040202020205"/>
    <w:charset w:val="00"/>
    <w:family w:val="auto"/>
    <w:pitch w:val="variable"/>
    <w:sig w:usb0="8000002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349D"/>
    <w:multiLevelType w:val="hybridMultilevel"/>
    <w:tmpl w:val="432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D1E83"/>
    <w:multiLevelType w:val="hybridMultilevel"/>
    <w:tmpl w:val="0ADA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75124"/>
    <w:multiLevelType w:val="hybridMultilevel"/>
    <w:tmpl w:val="98C8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44529"/>
    <w:multiLevelType w:val="hybridMultilevel"/>
    <w:tmpl w:val="390C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D1500"/>
    <w:multiLevelType w:val="hybridMultilevel"/>
    <w:tmpl w:val="923C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A4"/>
    <w:rsid w:val="0015684C"/>
    <w:rsid w:val="00270E06"/>
    <w:rsid w:val="003B73B9"/>
    <w:rsid w:val="007A2E23"/>
    <w:rsid w:val="00986E4D"/>
    <w:rsid w:val="009C6479"/>
    <w:rsid w:val="00A340A4"/>
    <w:rsid w:val="00B00A44"/>
    <w:rsid w:val="00B059FA"/>
    <w:rsid w:val="00B72115"/>
    <w:rsid w:val="00B83C55"/>
    <w:rsid w:val="00C126FD"/>
    <w:rsid w:val="00CB2D44"/>
    <w:rsid w:val="00E34576"/>
    <w:rsid w:val="00F22F36"/>
    <w:rsid w:val="00F329E0"/>
    <w:rsid w:val="00FC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9D3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299</Words>
  <Characters>1709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Powell</dc:creator>
  <cp:keywords/>
  <dc:description/>
  <cp:lastModifiedBy>Tania Swift</cp:lastModifiedBy>
  <cp:revision>4</cp:revision>
  <dcterms:created xsi:type="dcterms:W3CDTF">2015-12-23T20:24:00Z</dcterms:created>
  <dcterms:modified xsi:type="dcterms:W3CDTF">2016-02-26T09:46:00Z</dcterms:modified>
</cp:coreProperties>
</file>