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D7411" w14:textId="3A9913B5" w:rsidR="00E925A0" w:rsidRPr="00E925A0" w:rsidRDefault="00E925A0" w:rsidP="00E925A0">
      <w:pPr>
        <w:autoSpaceDE w:val="0"/>
        <w:jc w:val="center"/>
        <w:rPr>
          <w:rFonts w:ascii="Eras Demi ITC" w:hAnsi="Eras Demi ITC" w:cs="Arial"/>
          <w:b/>
          <w:bCs/>
          <w:color w:val="36347D"/>
          <w:sz w:val="48"/>
          <w:szCs w:val="48"/>
        </w:rPr>
      </w:pPr>
      <w:r w:rsidRPr="00E925A0">
        <w:rPr>
          <w:rFonts w:ascii="Eras Demi ITC" w:hAnsi="Eras Demi ITC" w:cs="Arial"/>
          <w:b/>
          <w:bCs/>
          <w:color w:val="36347D"/>
          <w:sz w:val="48"/>
          <w:szCs w:val="48"/>
        </w:rPr>
        <w:t>Year Group 5</w:t>
      </w:r>
    </w:p>
    <w:p w14:paraId="750A5783" w14:textId="77777777" w:rsidR="00E925A0" w:rsidRPr="00E925A0" w:rsidRDefault="00E925A0" w:rsidP="00E925A0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  <w:r w:rsidRPr="00E925A0">
        <w:rPr>
          <w:rFonts w:ascii="Eras Demi ITC" w:hAnsi="Eras Demi ITC" w:cs="Arial"/>
          <w:b/>
          <w:bCs/>
          <w:color w:val="36347D"/>
          <w:sz w:val="40"/>
          <w:szCs w:val="40"/>
        </w:rPr>
        <w:t>Cross Country &amp; O.A.A Unit</w:t>
      </w:r>
    </w:p>
    <w:p w14:paraId="746F1058" w14:textId="77777777" w:rsidR="00024BC9" w:rsidRDefault="00024BC9">
      <w:pPr>
        <w:rPr>
          <w:rFonts w:ascii="Chalkboard SE Regular" w:hAnsi="Chalkboard SE Regular"/>
          <w:b/>
          <w:sz w:val="20"/>
          <w:szCs w:val="20"/>
        </w:rPr>
      </w:pPr>
    </w:p>
    <w:p w14:paraId="52D299EE" w14:textId="77777777" w:rsidR="003444DD" w:rsidRDefault="003444DD">
      <w:pPr>
        <w:rPr>
          <w:rFonts w:ascii="Chalkboard SE Regular" w:hAnsi="Chalkboard SE Regular"/>
          <w:b/>
          <w:sz w:val="20"/>
          <w:szCs w:val="20"/>
        </w:rPr>
      </w:pPr>
    </w:p>
    <w:p w14:paraId="1D95E504" w14:textId="77777777" w:rsidR="00E925A0" w:rsidRPr="00024BC9" w:rsidRDefault="00E925A0">
      <w:pPr>
        <w:rPr>
          <w:rFonts w:ascii="Chalkboard SE Regular" w:hAnsi="Chalkboard SE Regular"/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211"/>
        <w:gridCol w:w="5529"/>
      </w:tblGrid>
      <w:tr w:rsidR="00E925A0" w:rsidRPr="00E925A0" w14:paraId="567E0D08" w14:textId="77777777" w:rsidTr="00E925A0">
        <w:trPr>
          <w:trHeight w:val="553"/>
        </w:trPr>
        <w:tc>
          <w:tcPr>
            <w:tcW w:w="5211" w:type="dxa"/>
            <w:tcBorders>
              <w:top w:val="nil"/>
              <w:bottom w:val="single" w:sz="4" w:space="0" w:color="auto"/>
              <w:right w:val="nil"/>
            </w:tcBorders>
          </w:tcPr>
          <w:p w14:paraId="63D2F48E" w14:textId="77777777" w:rsidR="00FA5E22" w:rsidRPr="00E925A0" w:rsidRDefault="00FA5E22" w:rsidP="00024BC9">
            <w:pPr>
              <w:jc w:val="center"/>
              <w:rPr>
                <w:rFonts w:ascii="Century Gothic" w:hAnsi="Century Gothic"/>
                <w:b/>
                <w:color w:val="36347D"/>
                <w:sz w:val="28"/>
                <w:szCs w:val="28"/>
              </w:rPr>
            </w:pPr>
            <w:r w:rsidRPr="00E925A0">
              <w:rPr>
                <w:rFonts w:ascii="Century Gothic" w:hAnsi="Century Gothic"/>
                <w:b/>
                <w:color w:val="36347D"/>
                <w:sz w:val="28"/>
                <w:szCs w:val="28"/>
              </w:rPr>
              <w:t>Objective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</w:tcBorders>
          </w:tcPr>
          <w:p w14:paraId="2EFCDDB4" w14:textId="77777777" w:rsidR="00FA5E22" w:rsidRPr="00E925A0" w:rsidRDefault="00FA5E22" w:rsidP="00024BC9">
            <w:pPr>
              <w:jc w:val="center"/>
              <w:rPr>
                <w:rFonts w:ascii="Century Gothic" w:hAnsi="Century Gothic"/>
                <w:b/>
                <w:color w:val="36347D"/>
                <w:sz w:val="28"/>
                <w:szCs w:val="28"/>
              </w:rPr>
            </w:pPr>
            <w:r w:rsidRPr="00E925A0">
              <w:rPr>
                <w:rFonts w:ascii="Century Gothic" w:hAnsi="Century Gothic"/>
                <w:b/>
                <w:color w:val="36347D"/>
                <w:sz w:val="28"/>
                <w:szCs w:val="28"/>
              </w:rPr>
              <w:t>Planning links</w:t>
            </w:r>
          </w:p>
        </w:tc>
      </w:tr>
      <w:tr w:rsidR="003444DD" w:rsidRPr="00E925A0" w14:paraId="40EDED34" w14:textId="77777777" w:rsidTr="003444DD">
        <w:trPr>
          <w:trHeight w:val="891"/>
        </w:trPr>
        <w:tc>
          <w:tcPr>
            <w:tcW w:w="5211" w:type="dxa"/>
            <w:shd w:val="clear" w:color="auto" w:fill="F2F2F2" w:themeFill="background1" w:themeFillShade="F2"/>
          </w:tcPr>
          <w:p w14:paraId="35AC8091" w14:textId="77777777" w:rsidR="003444DD" w:rsidRPr="003444DD" w:rsidRDefault="003444DD" w:rsidP="003444DD">
            <w:pPr>
              <w:jc w:val="center"/>
              <w:rPr>
                <w:rFonts w:ascii="Century Gothic" w:hAnsi="Century Gothic"/>
                <w:b/>
                <w:color w:val="36347D"/>
              </w:rPr>
            </w:pPr>
          </w:p>
          <w:p w14:paraId="016FDA89" w14:textId="35CD19B0" w:rsidR="003444DD" w:rsidRPr="003444DD" w:rsidRDefault="003444DD" w:rsidP="003444DD">
            <w:pPr>
              <w:jc w:val="center"/>
              <w:rPr>
                <w:rFonts w:ascii="Century Gothic" w:hAnsi="Century Gothic"/>
                <w:color w:val="36347D"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color w:val="36347D"/>
              </w:rPr>
              <w:t>Cross Country</w:t>
            </w:r>
          </w:p>
        </w:tc>
        <w:tc>
          <w:tcPr>
            <w:tcW w:w="5529" w:type="dxa"/>
            <w:tcBorders>
              <w:bottom w:val="nil"/>
            </w:tcBorders>
          </w:tcPr>
          <w:p w14:paraId="3B1F7590" w14:textId="77777777" w:rsidR="003444DD" w:rsidRPr="00E925A0" w:rsidRDefault="003444DD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E925A0" w:rsidRPr="00E925A0" w14:paraId="56CF11EF" w14:textId="77777777" w:rsidTr="00E925A0">
        <w:trPr>
          <w:trHeight w:val="1104"/>
        </w:trPr>
        <w:tc>
          <w:tcPr>
            <w:tcW w:w="5211" w:type="dxa"/>
            <w:shd w:val="clear" w:color="auto" w:fill="F2F2F2" w:themeFill="background1" w:themeFillShade="F2"/>
          </w:tcPr>
          <w:p w14:paraId="3CC6C06D" w14:textId="77777777" w:rsidR="00FA5E22" w:rsidRPr="003444DD" w:rsidRDefault="00FA5E22" w:rsidP="00FA5E2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1. To be able to warm up appropriately for a running session.</w:t>
            </w:r>
          </w:p>
        </w:tc>
        <w:tc>
          <w:tcPr>
            <w:tcW w:w="5529" w:type="dxa"/>
            <w:vMerge w:val="restart"/>
            <w:tcBorders>
              <w:top w:val="nil"/>
            </w:tcBorders>
          </w:tcPr>
          <w:p w14:paraId="7488CE51" w14:textId="0CE33D47" w:rsidR="00FA5E22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As the pupils have had 2 previous years (4 lessons) focussing on </w:t>
            </w:r>
            <w:proofErr w:type="spellStart"/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crosscountry</w:t>
            </w:r>
            <w:proofErr w:type="spellEnd"/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strategy, it is now time to start to develop a sense of independence and competitive edge.</w:t>
            </w:r>
          </w:p>
          <w:p w14:paraId="04B27675" w14:textId="77777777" w:rsidR="00446CC1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D7719AE" w14:textId="49D3D41F" w:rsidR="00446CC1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This unit (The objectives) can be passed over to the pupils to share warm ups they have learnt, investigate through the internet other warm ups (</w:t>
            </w:r>
            <w:proofErr w:type="spellStart"/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Zuu</w:t>
            </w:r>
            <w:proofErr w:type="spellEnd"/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Chimps moves, other current movement specific warm ups) that could be used.</w:t>
            </w:r>
          </w:p>
          <w:p w14:paraId="067C94C5" w14:textId="77777777" w:rsidR="00446CC1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BFAB4A4" w14:textId="6659F8E2" w:rsidR="00446CC1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Timings of runs could be used to group the class into 3. Making each group a competitive race as an outcome.</w:t>
            </w:r>
          </w:p>
          <w:p w14:paraId="50EBDB53" w14:textId="77777777" w:rsidR="00446CC1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4ADEAB1" w14:textId="466D4F35" w:rsidR="00446CC1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This competition gives a great opportunity to discuss/make explicit the pre/during/post run emotions.</w:t>
            </w:r>
          </w:p>
          <w:p w14:paraId="6FD5E0E7" w14:textId="77777777" w:rsidR="00FA5E22" w:rsidRPr="003444DD" w:rsidRDefault="00FA5E2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B21F786" w14:textId="77777777" w:rsidR="00FA5E22" w:rsidRPr="003444DD" w:rsidRDefault="00FA5E2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121C863" w14:textId="77777777" w:rsidR="00FA5E22" w:rsidRPr="003444DD" w:rsidRDefault="00FA5E2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82C4F31" w14:textId="77777777" w:rsidR="00FA5E22" w:rsidRPr="003444DD" w:rsidRDefault="00FA5E2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A84782C" w14:textId="77777777" w:rsidR="00FA5E22" w:rsidRPr="003444DD" w:rsidRDefault="00FA5E2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OAA Unit Year 5 </w:t>
            </w:r>
            <w:r w:rsidR="00A70C92"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 KS2 </w:t>
            </w:r>
            <w:r w:rsidR="00A70C92" w:rsidRPr="003444DD"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additional resource</w:t>
            </w:r>
            <w:r w:rsidR="00A70C92"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section.</w:t>
            </w:r>
          </w:p>
          <w:p w14:paraId="77031A9B" w14:textId="77777777" w:rsidR="00446CC1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89E31E1" w14:textId="77777777" w:rsidR="00446CC1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OAA TOPS Cards</w:t>
            </w:r>
          </w:p>
          <w:p w14:paraId="66E5EC88" w14:textId="77777777" w:rsidR="00446CC1" w:rsidRPr="003444DD" w:rsidRDefault="00446CC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FD0EB3E" w14:textId="169E168D" w:rsidR="00446CC1" w:rsidRPr="00E925A0" w:rsidRDefault="00446CC1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Residential opportunity day/overnight</w:t>
            </w:r>
          </w:p>
        </w:tc>
      </w:tr>
      <w:tr w:rsidR="00E925A0" w:rsidRPr="00E925A0" w14:paraId="55B7B1CF" w14:textId="77777777" w:rsidTr="00E925A0">
        <w:trPr>
          <w:trHeight w:val="1187"/>
        </w:trPr>
        <w:tc>
          <w:tcPr>
            <w:tcW w:w="5211" w:type="dxa"/>
            <w:shd w:val="clear" w:color="auto" w:fill="F2F2F2" w:themeFill="background1" w:themeFillShade="F2"/>
          </w:tcPr>
          <w:p w14:paraId="60EFDD82" w14:textId="17EC7F8C" w:rsidR="00FA5E22" w:rsidRPr="003444DD" w:rsidRDefault="00FA5E22" w:rsidP="00FA5E2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2. To understand how to control your speed when running over a longer distance.</w:t>
            </w:r>
          </w:p>
        </w:tc>
        <w:tc>
          <w:tcPr>
            <w:tcW w:w="5529" w:type="dxa"/>
            <w:vMerge/>
          </w:tcPr>
          <w:p w14:paraId="6D119C57" w14:textId="77777777" w:rsidR="00FA5E22" w:rsidRPr="00E925A0" w:rsidRDefault="00FA5E22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E925A0" w:rsidRPr="00E925A0" w14:paraId="4591F2CD" w14:textId="77777777" w:rsidTr="00E925A0">
        <w:trPr>
          <w:trHeight w:val="1104"/>
        </w:trPr>
        <w:tc>
          <w:tcPr>
            <w:tcW w:w="5211" w:type="dxa"/>
            <w:shd w:val="clear" w:color="auto" w:fill="F2F2F2" w:themeFill="background1" w:themeFillShade="F2"/>
          </w:tcPr>
          <w:p w14:paraId="032D4525" w14:textId="77777777" w:rsidR="00FA5E22" w:rsidRPr="003444DD" w:rsidRDefault="00FA5E22" w:rsidP="00FA5E2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3. To share strategies of how to win a long distance running race, by discussing pace, speed, etc.</w:t>
            </w:r>
          </w:p>
        </w:tc>
        <w:tc>
          <w:tcPr>
            <w:tcW w:w="5529" w:type="dxa"/>
            <w:vMerge/>
          </w:tcPr>
          <w:p w14:paraId="7AC241FA" w14:textId="77777777" w:rsidR="00FA5E22" w:rsidRPr="00E925A0" w:rsidRDefault="00FA5E22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E925A0" w:rsidRPr="00E925A0" w14:paraId="5F42471D" w14:textId="77777777" w:rsidTr="00E925A0">
        <w:trPr>
          <w:trHeight w:val="1187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1C75A6" w14:textId="77777777" w:rsidR="00FA5E22" w:rsidRPr="003444DD" w:rsidRDefault="00FA5E22" w:rsidP="00FA5E22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4. To be able to reflect on their performance when running, and competing against others, over a long distance.</w:t>
            </w:r>
          </w:p>
        </w:tc>
        <w:tc>
          <w:tcPr>
            <w:tcW w:w="5529" w:type="dxa"/>
            <w:vMerge/>
          </w:tcPr>
          <w:p w14:paraId="5DDA063E" w14:textId="77777777" w:rsidR="00FA5E22" w:rsidRPr="00E925A0" w:rsidRDefault="00FA5E22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3444DD" w:rsidRPr="00E925A0" w14:paraId="47F5644C" w14:textId="77777777" w:rsidTr="003444DD">
        <w:trPr>
          <w:trHeight w:val="905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26223B" w14:textId="77777777" w:rsidR="003444DD" w:rsidRPr="003444DD" w:rsidRDefault="003444DD" w:rsidP="003444DD">
            <w:pPr>
              <w:jc w:val="center"/>
              <w:rPr>
                <w:rFonts w:ascii="Century Gothic" w:hAnsi="Century Gothic"/>
                <w:b/>
                <w:color w:val="36347D"/>
              </w:rPr>
            </w:pPr>
          </w:p>
          <w:p w14:paraId="0123835E" w14:textId="46FC298B" w:rsidR="003444DD" w:rsidRPr="003444DD" w:rsidRDefault="003444DD" w:rsidP="003444DD">
            <w:pPr>
              <w:jc w:val="center"/>
              <w:rPr>
                <w:rFonts w:ascii="Century Gothic" w:hAnsi="Century Gothic"/>
                <w:color w:val="36347D"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color w:val="36347D"/>
              </w:rPr>
              <w:t>O.A.A.</w:t>
            </w:r>
          </w:p>
        </w:tc>
        <w:tc>
          <w:tcPr>
            <w:tcW w:w="5529" w:type="dxa"/>
            <w:vMerge/>
          </w:tcPr>
          <w:p w14:paraId="4A7364F8" w14:textId="77777777" w:rsidR="003444DD" w:rsidRPr="00E925A0" w:rsidRDefault="003444DD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3444DD" w:rsidRPr="00E925A0" w14:paraId="6D2FF1CF" w14:textId="77777777" w:rsidTr="003444DD">
        <w:trPr>
          <w:trHeight w:val="989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AF1C2C" w14:textId="3642435C" w:rsidR="003444DD" w:rsidRPr="003444DD" w:rsidRDefault="003444D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5. Can I use a compass to solve problems real life problems?</w:t>
            </w:r>
          </w:p>
        </w:tc>
        <w:tc>
          <w:tcPr>
            <w:tcW w:w="5529" w:type="dxa"/>
            <w:vMerge/>
          </w:tcPr>
          <w:p w14:paraId="34D88865" w14:textId="77777777" w:rsidR="003444DD" w:rsidRPr="00E925A0" w:rsidRDefault="003444DD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3444DD" w:rsidRPr="00E925A0" w14:paraId="6838EFEB" w14:textId="77777777" w:rsidTr="003444DD">
        <w:trPr>
          <w:trHeight w:val="919"/>
        </w:trPr>
        <w:tc>
          <w:tcPr>
            <w:tcW w:w="5211" w:type="dxa"/>
            <w:shd w:val="clear" w:color="auto" w:fill="D9D9D9" w:themeFill="background1" w:themeFillShade="D9"/>
          </w:tcPr>
          <w:p w14:paraId="635C8ECE" w14:textId="6CB622A1" w:rsidR="003444DD" w:rsidRPr="003444DD" w:rsidRDefault="003444D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6. Can I solve a problem working as a team? (1)</w:t>
            </w:r>
          </w:p>
        </w:tc>
        <w:tc>
          <w:tcPr>
            <w:tcW w:w="5529" w:type="dxa"/>
            <w:vMerge/>
          </w:tcPr>
          <w:p w14:paraId="70DF515F" w14:textId="77777777" w:rsidR="003444DD" w:rsidRPr="00E925A0" w:rsidRDefault="003444DD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3444DD" w:rsidRPr="00E925A0" w14:paraId="399EDB4F" w14:textId="77777777" w:rsidTr="003444DD">
        <w:trPr>
          <w:trHeight w:val="975"/>
        </w:trPr>
        <w:tc>
          <w:tcPr>
            <w:tcW w:w="5211" w:type="dxa"/>
            <w:shd w:val="clear" w:color="auto" w:fill="D9D9D9" w:themeFill="background1" w:themeFillShade="D9"/>
          </w:tcPr>
          <w:p w14:paraId="6B58F405" w14:textId="48FC3D0E" w:rsidR="003444DD" w:rsidRPr="003444DD" w:rsidRDefault="003444D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7. Can I use a map to find plotted destinations?</w:t>
            </w:r>
          </w:p>
        </w:tc>
        <w:tc>
          <w:tcPr>
            <w:tcW w:w="5529" w:type="dxa"/>
            <w:vMerge/>
          </w:tcPr>
          <w:p w14:paraId="4E964200" w14:textId="77777777" w:rsidR="003444DD" w:rsidRPr="00E925A0" w:rsidRDefault="003444DD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3444DD" w:rsidRPr="00E925A0" w14:paraId="7DF95983" w14:textId="77777777" w:rsidTr="003444DD">
        <w:trPr>
          <w:trHeight w:val="961"/>
        </w:trPr>
        <w:tc>
          <w:tcPr>
            <w:tcW w:w="5211" w:type="dxa"/>
            <w:shd w:val="clear" w:color="auto" w:fill="D9D9D9" w:themeFill="background1" w:themeFillShade="D9"/>
          </w:tcPr>
          <w:p w14:paraId="1E504589" w14:textId="680B990E" w:rsidR="003444DD" w:rsidRPr="003444DD" w:rsidRDefault="003444D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8. Can I solve a problem working as a team? (2)</w:t>
            </w:r>
          </w:p>
        </w:tc>
        <w:tc>
          <w:tcPr>
            <w:tcW w:w="5529" w:type="dxa"/>
            <w:vMerge/>
          </w:tcPr>
          <w:p w14:paraId="08885876" w14:textId="77777777" w:rsidR="003444DD" w:rsidRPr="00E925A0" w:rsidRDefault="003444DD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3444DD" w:rsidRPr="00E925A0" w14:paraId="5C4D6D77" w14:textId="77777777" w:rsidTr="003444DD">
        <w:trPr>
          <w:trHeight w:val="933"/>
        </w:trPr>
        <w:tc>
          <w:tcPr>
            <w:tcW w:w="5211" w:type="dxa"/>
            <w:shd w:val="clear" w:color="auto" w:fill="D9D9D9" w:themeFill="background1" w:themeFillShade="D9"/>
          </w:tcPr>
          <w:p w14:paraId="61EC01E1" w14:textId="0E87D157" w:rsidR="003444DD" w:rsidRPr="003444DD" w:rsidRDefault="003444D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9. Can I solve a problem working in a pair?</w:t>
            </w:r>
          </w:p>
        </w:tc>
        <w:tc>
          <w:tcPr>
            <w:tcW w:w="5529" w:type="dxa"/>
            <w:vMerge/>
          </w:tcPr>
          <w:p w14:paraId="3611085B" w14:textId="77777777" w:rsidR="003444DD" w:rsidRPr="00E925A0" w:rsidRDefault="003444DD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  <w:tr w:rsidR="003444DD" w:rsidRPr="00E925A0" w14:paraId="7C18C9FA" w14:textId="77777777" w:rsidTr="003444DD">
        <w:trPr>
          <w:trHeight w:val="947"/>
        </w:trPr>
        <w:tc>
          <w:tcPr>
            <w:tcW w:w="5211" w:type="dxa"/>
            <w:shd w:val="clear" w:color="auto" w:fill="D9D9D9" w:themeFill="background1" w:themeFillShade="D9"/>
          </w:tcPr>
          <w:p w14:paraId="216D4A3F" w14:textId="1B0A486A" w:rsidR="003444DD" w:rsidRPr="003444DD" w:rsidRDefault="003444D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10. Can I solve a problem working as a team? (3)</w:t>
            </w:r>
          </w:p>
        </w:tc>
        <w:tc>
          <w:tcPr>
            <w:tcW w:w="5529" w:type="dxa"/>
            <w:vMerge/>
          </w:tcPr>
          <w:p w14:paraId="78C60875" w14:textId="77777777" w:rsidR="003444DD" w:rsidRPr="00E925A0" w:rsidRDefault="003444DD">
            <w:pPr>
              <w:rPr>
                <w:rFonts w:ascii="Century Gothic" w:hAnsi="Century Gothic"/>
                <w:color w:val="36347D"/>
                <w:sz w:val="20"/>
                <w:szCs w:val="20"/>
              </w:rPr>
            </w:pPr>
          </w:p>
        </w:tc>
      </w:tr>
    </w:tbl>
    <w:p w14:paraId="5E0988D5" w14:textId="77777777" w:rsidR="00024BC9" w:rsidRDefault="00024BC9" w:rsidP="00024BC9">
      <w:pPr>
        <w:rPr>
          <w:rFonts w:ascii="Chalkboard SE Regular" w:hAnsi="Chalkboard SE Regular"/>
          <w:sz w:val="20"/>
          <w:szCs w:val="20"/>
        </w:rPr>
      </w:pPr>
    </w:p>
    <w:p w14:paraId="4FB7E089" w14:textId="77777777" w:rsidR="00FA5E22" w:rsidRDefault="00FA5E22" w:rsidP="00024BC9">
      <w:pPr>
        <w:rPr>
          <w:rFonts w:ascii="Chalkboard SE Regular" w:hAnsi="Chalkboard SE Regular"/>
          <w:sz w:val="20"/>
          <w:szCs w:val="20"/>
        </w:rPr>
      </w:pPr>
    </w:p>
    <w:p w14:paraId="5C2DC19B" w14:textId="77777777" w:rsidR="00FA5E22" w:rsidRPr="00024BC9" w:rsidRDefault="00FA5E22" w:rsidP="00024BC9">
      <w:pPr>
        <w:rPr>
          <w:rFonts w:ascii="Chalkboard SE Regular" w:hAnsi="Chalkboard SE Regular"/>
          <w:sz w:val="20"/>
          <w:szCs w:val="20"/>
        </w:rPr>
      </w:pPr>
    </w:p>
    <w:p w14:paraId="1182DE34" w14:textId="77777777" w:rsidR="003444DD" w:rsidRPr="00E925A0" w:rsidRDefault="003444DD" w:rsidP="003444DD">
      <w:pPr>
        <w:autoSpaceDE w:val="0"/>
        <w:jc w:val="center"/>
        <w:rPr>
          <w:rFonts w:ascii="Eras Demi ITC" w:hAnsi="Eras Demi ITC" w:cs="Arial"/>
          <w:b/>
          <w:bCs/>
          <w:color w:val="36347D"/>
          <w:sz w:val="48"/>
          <w:szCs w:val="48"/>
        </w:rPr>
      </w:pPr>
      <w:r w:rsidRPr="00E925A0">
        <w:rPr>
          <w:rFonts w:ascii="Eras Demi ITC" w:hAnsi="Eras Demi ITC" w:cs="Arial"/>
          <w:b/>
          <w:bCs/>
          <w:color w:val="36347D"/>
          <w:sz w:val="48"/>
          <w:szCs w:val="48"/>
        </w:rPr>
        <w:t>Year Group 5</w:t>
      </w:r>
    </w:p>
    <w:p w14:paraId="64931A40" w14:textId="77777777" w:rsidR="003444DD" w:rsidRPr="00E925A0" w:rsidRDefault="003444DD" w:rsidP="003444DD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  <w:r w:rsidRPr="00E925A0">
        <w:rPr>
          <w:rFonts w:ascii="Eras Demi ITC" w:hAnsi="Eras Demi ITC" w:cs="Arial"/>
          <w:b/>
          <w:bCs/>
          <w:color w:val="36347D"/>
          <w:sz w:val="40"/>
          <w:szCs w:val="40"/>
        </w:rPr>
        <w:t>Cross Country &amp; O.A.A Unit</w:t>
      </w:r>
    </w:p>
    <w:p w14:paraId="26B9BE2C" w14:textId="77777777" w:rsidR="00024BC9" w:rsidRDefault="00024BC9">
      <w:pPr>
        <w:rPr>
          <w:sz w:val="20"/>
          <w:szCs w:val="20"/>
        </w:rPr>
      </w:pPr>
    </w:p>
    <w:p w14:paraId="7A62ED47" w14:textId="77777777" w:rsidR="003444DD" w:rsidRPr="00024BC9" w:rsidRDefault="003444DD">
      <w:pPr>
        <w:rPr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36347D"/>
          <w:left w:val="single" w:sz="4" w:space="0" w:color="36347D"/>
          <w:bottom w:val="single" w:sz="4" w:space="0" w:color="36347D"/>
          <w:right w:val="single" w:sz="4" w:space="0" w:color="36347D"/>
          <w:insideH w:val="single" w:sz="4" w:space="0" w:color="36347D"/>
          <w:insideV w:val="single" w:sz="4" w:space="0" w:color="36347D"/>
        </w:tblBorders>
        <w:tblLook w:val="04A0" w:firstRow="1" w:lastRow="0" w:firstColumn="1" w:lastColumn="0" w:noHBand="0" w:noVBand="1"/>
      </w:tblPr>
      <w:tblGrid>
        <w:gridCol w:w="3544"/>
        <w:gridCol w:w="3794"/>
        <w:gridCol w:w="3402"/>
      </w:tblGrid>
      <w:tr w:rsidR="00024BC9" w:rsidRPr="003444DD" w14:paraId="4D72174F" w14:textId="77777777" w:rsidTr="003444DD">
        <w:trPr>
          <w:trHeight w:val="3011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1EDF6E2C" w14:textId="7C0AFE5D" w:rsidR="001C50D6" w:rsidRDefault="003444DD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color w:val="36347D"/>
              </w:rPr>
              <w:t>Cross Country</w:t>
            </w:r>
            <w:r w:rsidRPr="003444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CCD3370" w14:textId="77777777" w:rsidR="003444DD" w:rsidRPr="003444DD" w:rsidRDefault="003444DD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924EF2" w14:textId="77777777" w:rsidR="00024BC9" w:rsidRPr="003444DD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773B410D" w14:textId="77777777" w:rsidR="003444DD" w:rsidRDefault="003444DD" w:rsidP="001C50D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EB8643" w14:textId="77777777" w:rsidR="001C50D6" w:rsidRPr="003444DD" w:rsidRDefault="001C50D6" w:rsidP="001C50D6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>1. To be able to warm up appropriately for a running session.</w:t>
            </w:r>
          </w:p>
          <w:p w14:paraId="4D8A84FE" w14:textId="77777777" w:rsidR="001C50D6" w:rsidRPr="003444DD" w:rsidRDefault="001C50D6" w:rsidP="001C50D6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>2. To understand how to control your speed when running over a longer distance.</w:t>
            </w:r>
          </w:p>
          <w:p w14:paraId="561CD725" w14:textId="77777777" w:rsidR="001C50D6" w:rsidRPr="003444DD" w:rsidRDefault="001C50D6" w:rsidP="001C50D6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>3. To share strategies of how to win a long distance running race, by discussing pace, speed, etc.</w:t>
            </w:r>
          </w:p>
          <w:p w14:paraId="2B767C3C" w14:textId="77777777" w:rsidR="001C50D6" w:rsidRPr="003444DD" w:rsidRDefault="001C50D6" w:rsidP="001C50D6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>4. To be able to reflect on their performance when running, and competing against others, over a long distance.</w:t>
            </w:r>
          </w:p>
          <w:p w14:paraId="7B88E2CF" w14:textId="77777777" w:rsidR="00024BC9" w:rsidRPr="003444DD" w:rsidRDefault="00024BC9" w:rsidP="001C50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444DD" w:rsidRPr="003444DD" w14:paraId="6811A807" w14:textId="77777777" w:rsidTr="003444DD">
        <w:trPr>
          <w:trHeight w:val="3011"/>
        </w:trPr>
        <w:tc>
          <w:tcPr>
            <w:tcW w:w="3544" w:type="dxa"/>
          </w:tcPr>
          <w:p w14:paraId="2CF51222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Minus</w:t>
            </w:r>
          </w:p>
          <w:p w14:paraId="50C5736C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41E9E49B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44F3D724" w14:textId="77777777" w:rsidR="00024BC9" w:rsidRPr="003444DD" w:rsidRDefault="00024BC9" w:rsidP="00024BC9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599148D5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35A3FB88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EF55650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Equals</w:t>
            </w:r>
          </w:p>
          <w:p w14:paraId="54FD26F5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0ECC746D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549B30E5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60AF9CFA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4C261037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48EF4F" w14:textId="77777777" w:rsidR="00024BC9" w:rsidRPr="003444DD" w:rsidRDefault="00024BC9" w:rsidP="00024BC9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Pl</w:t>
            </w:r>
            <w:bookmarkStart w:id="0" w:name="_GoBack"/>
            <w:bookmarkEnd w:id="0"/>
            <w:r w:rsidRPr="003444D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us</w:t>
            </w:r>
          </w:p>
        </w:tc>
      </w:tr>
      <w:tr w:rsidR="00024BC9" w:rsidRPr="003444DD" w14:paraId="5F17247C" w14:textId="77777777" w:rsidTr="003444DD">
        <w:trPr>
          <w:trHeight w:val="3011"/>
        </w:trPr>
        <w:tc>
          <w:tcPr>
            <w:tcW w:w="10740" w:type="dxa"/>
            <w:gridSpan w:val="3"/>
            <w:shd w:val="clear" w:color="auto" w:fill="D9D9D9" w:themeFill="background1" w:themeFillShade="D9"/>
          </w:tcPr>
          <w:p w14:paraId="17A0E6B9" w14:textId="7CA5E2E7" w:rsidR="00024BC9" w:rsidRDefault="003444DD" w:rsidP="00024BC9">
            <w:pPr>
              <w:rPr>
                <w:rFonts w:ascii="Century Gothic" w:hAnsi="Century Gothic"/>
                <w:b/>
                <w:color w:val="36347D"/>
              </w:rPr>
            </w:pPr>
            <w:r w:rsidRPr="003444DD">
              <w:rPr>
                <w:rFonts w:ascii="Century Gothic" w:hAnsi="Century Gothic"/>
                <w:b/>
                <w:color w:val="36347D"/>
              </w:rPr>
              <w:t>O.A.A.</w:t>
            </w:r>
          </w:p>
          <w:p w14:paraId="02FEB0C9" w14:textId="77777777" w:rsidR="003444DD" w:rsidRPr="003444DD" w:rsidRDefault="003444DD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2C003D4" w14:textId="77777777" w:rsidR="00024BC9" w:rsidRPr="003444DD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7FD0B29B" w14:textId="77777777" w:rsidR="003444DD" w:rsidRDefault="003444DD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5F8D77" w14:textId="37FDFD66" w:rsidR="001C50D6" w:rsidRPr="003444DD" w:rsidRDefault="001C50D6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 xml:space="preserve">5. </w:t>
            </w:r>
            <w:r w:rsidR="00A70C92" w:rsidRPr="003444DD">
              <w:rPr>
                <w:rFonts w:ascii="Century Gothic" w:hAnsi="Century Gothic"/>
                <w:sz w:val="20"/>
                <w:szCs w:val="20"/>
              </w:rPr>
              <w:t>Can I use a compass to solve problems real life problems?</w:t>
            </w:r>
          </w:p>
          <w:p w14:paraId="4BC309F0" w14:textId="28167CCA" w:rsidR="00024BC9" w:rsidRPr="003444DD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 xml:space="preserve">6. </w:t>
            </w:r>
            <w:r w:rsidR="00A70C92" w:rsidRPr="003444DD">
              <w:rPr>
                <w:rFonts w:ascii="Century Gothic" w:hAnsi="Century Gothic"/>
                <w:sz w:val="20"/>
                <w:szCs w:val="20"/>
              </w:rPr>
              <w:t>Can I solve a problem working as a team? (1)</w:t>
            </w:r>
          </w:p>
          <w:p w14:paraId="146111D5" w14:textId="2DC75521" w:rsidR="00024BC9" w:rsidRPr="003444DD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 xml:space="preserve">7. </w:t>
            </w:r>
            <w:r w:rsidR="00A70C92" w:rsidRPr="003444DD">
              <w:rPr>
                <w:rFonts w:ascii="Century Gothic" w:hAnsi="Century Gothic"/>
                <w:sz w:val="20"/>
                <w:szCs w:val="20"/>
              </w:rPr>
              <w:t>Can I use a map to find plotted destinations?</w:t>
            </w:r>
          </w:p>
          <w:p w14:paraId="6AF5E374" w14:textId="2D8E7434" w:rsidR="00024BC9" w:rsidRPr="003444DD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 xml:space="preserve">8. </w:t>
            </w:r>
            <w:r w:rsidR="00A70C92" w:rsidRPr="003444DD">
              <w:rPr>
                <w:rFonts w:ascii="Century Gothic" w:hAnsi="Century Gothic"/>
                <w:sz w:val="20"/>
                <w:szCs w:val="20"/>
              </w:rPr>
              <w:t>Can I solve a problem working as a team? (2)</w:t>
            </w:r>
          </w:p>
          <w:p w14:paraId="7623D97D" w14:textId="2FF28E05" w:rsidR="00024BC9" w:rsidRPr="003444DD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 xml:space="preserve">9. </w:t>
            </w:r>
            <w:r w:rsidR="00A70C92" w:rsidRPr="003444DD">
              <w:rPr>
                <w:rFonts w:ascii="Century Gothic" w:hAnsi="Century Gothic"/>
                <w:sz w:val="20"/>
                <w:szCs w:val="20"/>
              </w:rPr>
              <w:t>Can I solve a problem working in a pair?</w:t>
            </w:r>
          </w:p>
          <w:p w14:paraId="585B9675" w14:textId="365CFB27" w:rsidR="00024BC9" w:rsidRPr="003444DD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444DD">
              <w:rPr>
                <w:rFonts w:ascii="Century Gothic" w:hAnsi="Century Gothic"/>
                <w:sz w:val="20"/>
                <w:szCs w:val="20"/>
              </w:rPr>
              <w:t xml:space="preserve">10. </w:t>
            </w:r>
            <w:r w:rsidR="00A70C92" w:rsidRPr="003444DD">
              <w:rPr>
                <w:rFonts w:ascii="Century Gothic" w:hAnsi="Century Gothic"/>
                <w:sz w:val="20"/>
                <w:szCs w:val="20"/>
              </w:rPr>
              <w:t>Can I solve a problem working as a team? (3)</w:t>
            </w:r>
          </w:p>
          <w:p w14:paraId="4CA7DEB2" w14:textId="77777777" w:rsidR="00024BC9" w:rsidRPr="003444DD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444DD" w:rsidRPr="003444DD" w14:paraId="1ACD5B10" w14:textId="77777777" w:rsidTr="003444DD">
        <w:trPr>
          <w:trHeight w:val="3011"/>
        </w:trPr>
        <w:tc>
          <w:tcPr>
            <w:tcW w:w="3544" w:type="dxa"/>
          </w:tcPr>
          <w:p w14:paraId="15DF9060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Minus</w:t>
            </w:r>
          </w:p>
          <w:p w14:paraId="3CB278DC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25D35C6D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388D8688" w14:textId="77777777" w:rsidR="00024BC9" w:rsidRPr="003444DD" w:rsidRDefault="00024BC9" w:rsidP="00FA5E22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286EED71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4297E051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</w:tcPr>
          <w:p w14:paraId="57855C37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Equals</w:t>
            </w:r>
          </w:p>
          <w:p w14:paraId="322F8D30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654830CB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1D84CB18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0A70080D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06F19445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D1E1B8" w14:textId="77777777" w:rsidR="00024BC9" w:rsidRPr="003444DD" w:rsidRDefault="00024BC9" w:rsidP="00FA5E2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444D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Plus</w:t>
            </w:r>
          </w:p>
        </w:tc>
      </w:tr>
    </w:tbl>
    <w:p w14:paraId="532B3B2B" w14:textId="77777777" w:rsidR="00024BC9" w:rsidRDefault="00024BC9"/>
    <w:sectPr w:rsidR="00024BC9" w:rsidSect="00E925A0">
      <w:pgSz w:w="11900" w:h="16840"/>
      <w:pgMar w:top="720" w:right="720" w:bottom="720" w:left="720" w:header="708" w:footer="708" w:gutter="0"/>
      <w:pgBorders>
        <w:top w:val="thinThickThinSmallGap" w:sz="24" w:space="1" w:color="36347D"/>
        <w:left w:val="thinThickThinSmallGap" w:sz="24" w:space="4" w:color="36347D"/>
        <w:bottom w:val="thinThickThinSmallGap" w:sz="24" w:space="1" w:color="36347D"/>
        <w:right w:val="thinThickThinSmallGap" w:sz="24" w:space="4" w:color="3634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1C50D6"/>
    <w:rsid w:val="003444DD"/>
    <w:rsid w:val="00446CC1"/>
    <w:rsid w:val="00593384"/>
    <w:rsid w:val="00A70C92"/>
    <w:rsid w:val="00AE0D32"/>
    <w:rsid w:val="00AE15C5"/>
    <w:rsid w:val="00E464DC"/>
    <w:rsid w:val="00E925A0"/>
    <w:rsid w:val="00F21C87"/>
    <w:rsid w:val="00FA5E22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C0D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5F3C1-EBF7-3E40-949F-A9E49900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 Rockets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6</cp:revision>
  <dcterms:created xsi:type="dcterms:W3CDTF">2015-11-06T14:09:00Z</dcterms:created>
  <dcterms:modified xsi:type="dcterms:W3CDTF">2015-11-16T09:33:00Z</dcterms:modified>
</cp:coreProperties>
</file>