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23AE4" w14:textId="77777777" w:rsidR="00E9046E" w:rsidRPr="00D16D21" w:rsidRDefault="00E9046E" w:rsidP="00E9046E">
      <w:pPr>
        <w:autoSpaceDE w:val="0"/>
        <w:jc w:val="center"/>
        <w:rPr>
          <w:rFonts w:ascii="Eras Demi ITC" w:hAnsi="Eras Demi ITC" w:cs="Arial"/>
          <w:b/>
          <w:bCs/>
          <w:color w:val="ED7D31"/>
          <w:sz w:val="48"/>
          <w:szCs w:val="48"/>
        </w:rPr>
      </w:pPr>
      <w:r w:rsidRPr="00D16D21">
        <w:rPr>
          <w:rFonts w:ascii="Eras Demi ITC" w:hAnsi="Eras Demi ITC" w:cs="Arial"/>
          <w:b/>
          <w:bCs/>
          <w:color w:val="ED7D31"/>
          <w:sz w:val="48"/>
          <w:szCs w:val="48"/>
        </w:rPr>
        <w:t>Year Group 6</w:t>
      </w:r>
    </w:p>
    <w:p w14:paraId="334A2521" w14:textId="31676D09" w:rsidR="00E9046E" w:rsidRDefault="00E9046E" w:rsidP="00E9046E">
      <w:pPr>
        <w:autoSpaceDE w:val="0"/>
        <w:jc w:val="center"/>
        <w:rPr>
          <w:rFonts w:ascii="Eras Demi ITC" w:hAnsi="Eras Demi ITC" w:cs="Arial"/>
          <w:b/>
          <w:bCs/>
          <w:color w:val="ED7D31"/>
          <w:sz w:val="40"/>
          <w:szCs w:val="40"/>
        </w:rPr>
      </w:pPr>
      <w:r w:rsidRPr="00E9046E">
        <w:rPr>
          <w:rFonts w:ascii="Eras Demi ITC" w:hAnsi="Eras Demi ITC" w:cs="Arial"/>
          <w:b/>
          <w:bCs/>
          <w:color w:val="ED7D31"/>
          <w:sz w:val="40"/>
          <w:szCs w:val="40"/>
        </w:rPr>
        <w:t>Dance</w:t>
      </w:r>
      <w:r w:rsidRPr="00D16D21">
        <w:rPr>
          <w:rFonts w:ascii="Eras Demi ITC" w:hAnsi="Eras Demi ITC" w:cs="Arial"/>
          <w:b/>
          <w:bCs/>
          <w:color w:val="ED7D31"/>
          <w:sz w:val="40"/>
          <w:szCs w:val="40"/>
        </w:rPr>
        <w:t xml:space="preserve"> Unit</w:t>
      </w:r>
    </w:p>
    <w:p w14:paraId="67CEBC12" w14:textId="77777777" w:rsidR="00E9046E" w:rsidRPr="005334C3" w:rsidRDefault="00E9046E" w:rsidP="00E9046E">
      <w:pPr>
        <w:autoSpaceDE w:val="0"/>
        <w:jc w:val="center"/>
        <w:rPr>
          <w:rFonts w:ascii="Eras Demi ITC" w:hAnsi="Eras Demi ITC" w:cs="Arial"/>
          <w:b/>
          <w:bCs/>
          <w:color w:val="ED7D31"/>
          <w:sz w:val="40"/>
          <w:szCs w:val="40"/>
        </w:rPr>
      </w:pPr>
    </w:p>
    <w:p w14:paraId="557A997F" w14:textId="77777777" w:rsidR="00024BC9" w:rsidRPr="00024BC9" w:rsidRDefault="00024BC9">
      <w:pPr>
        <w:rPr>
          <w:rFonts w:ascii="Chalkboard SE Regular" w:hAnsi="Chalkboard SE Regular"/>
          <w:sz w:val="20"/>
          <w:szCs w:val="20"/>
        </w:rPr>
      </w:pPr>
    </w:p>
    <w:tbl>
      <w:tblPr>
        <w:tblStyle w:val="TableGrid"/>
        <w:tblW w:w="10740" w:type="dxa"/>
        <w:tbl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single" w:sz="4" w:space="0" w:color="ED7D31"/>
          <w:insideV w:val="single" w:sz="4" w:space="0" w:color="ED7D31"/>
        </w:tblBorders>
        <w:tblLook w:val="04A0" w:firstRow="1" w:lastRow="0" w:firstColumn="1" w:lastColumn="0" w:noHBand="0" w:noVBand="1"/>
      </w:tblPr>
      <w:tblGrid>
        <w:gridCol w:w="5920"/>
        <w:gridCol w:w="4820"/>
      </w:tblGrid>
      <w:tr w:rsidR="00E9046E" w:rsidRPr="00E9046E" w14:paraId="3D3D8DD9" w14:textId="77777777" w:rsidTr="00E9046E">
        <w:trPr>
          <w:trHeight w:val="564"/>
        </w:trPr>
        <w:tc>
          <w:tcPr>
            <w:tcW w:w="5920" w:type="dxa"/>
            <w:tcBorders>
              <w:top w:val="nil"/>
              <w:right w:val="nil"/>
            </w:tcBorders>
          </w:tcPr>
          <w:p w14:paraId="5B5F6E48" w14:textId="77777777" w:rsidR="00AE6FB9" w:rsidRPr="00E9046E" w:rsidRDefault="00AE6FB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E9046E">
              <w:rPr>
                <w:rFonts w:ascii="Century Gothic" w:hAnsi="Century Gothic"/>
                <w:b/>
                <w:color w:val="ED7D31"/>
              </w:rPr>
              <w:t>Objective</w:t>
            </w:r>
          </w:p>
        </w:tc>
        <w:tc>
          <w:tcPr>
            <w:tcW w:w="4820" w:type="dxa"/>
            <w:tcBorders>
              <w:top w:val="nil"/>
              <w:left w:val="nil"/>
            </w:tcBorders>
          </w:tcPr>
          <w:p w14:paraId="7716B57E" w14:textId="77777777" w:rsidR="00AE6FB9" w:rsidRPr="00E9046E" w:rsidRDefault="00AE6FB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E9046E">
              <w:rPr>
                <w:rFonts w:ascii="Century Gothic" w:hAnsi="Century Gothic"/>
                <w:b/>
                <w:color w:val="ED7D31"/>
              </w:rPr>
              <w:t>Planning links</w:t>
            </w:r>
          </w:p>
        </w:tc>
      </w:tr>
      <w:tr w:rsidR="00E9046E" w:rsidRPr="00E9046E" w14:paraId="28F8C923" w14:textId="77777777" w:rsidTr="00E9046E">
        <w:trPr>
          <w:trHeight w:val="667"/>
        </w:trPr>
        <w:tc>
          <w:tcPr>
            <w:tcW w:w="5920" w:type="dxa"/>
            <w:shd w:val="clear" w:color="auto" w:fill="F2F2F2" w:themeFill="background1" w:themeFillShade="F2"/>
          </w:tcPr>
          <w:p w14:paraId="02025000" w14:textId="77777777" w:rsidR="00E9046E" w:rsidRPr="00E9046E" w:rsidRDefault="00E9046E" w:rsidP="00AE6FB9">
            <w:pPr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2DC3B28B" w14:textId="77777777" w:rsidR="00E9046E" w:rsidRPr="00E9046E" w:rsidRDefault="00E9046E" w:rsidP="00E9046E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E9046E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Acquisition</w:t>
            </w:r>
          </w:p>
          <w:p w14:paraId="35F60CC2" w14:textId="6B2E4E3A" w:rsidR="00E9046E" w:rsidRPr="00E9046E" w:rsidRDefault="00E9046E" w:rsidP="00AE6FB9">
            <w:pPr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B543818" w14:textId="77777777" w:rsidR="00E9046E" w:rsidRPr="00E9046E" w:rsidRDefault="00E904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046E" w:rsidRPr="00E9046E" w14:paraId="59057212" w14:textId="77777777" w:rsidTr="00E9046E">
        <w:trPr>
          <w:trHeight w:val="892"/>
        </w:trPr>
        <w:tc>
          <w:tcPr>
            <w:tcW w:w="5920" w:type="dxa"/>
            <w:shd w:val="clear" w:color="auto" w:fill="F2F2F2" w:themeFill="background1" w:themeFillShade="F2"/>
          </w:tcPr>
          <w:p w14:paraId="7D778709" w14:textId="77777777" w:rsidR="00AE6FB9" w:rsidRPr="00E9046E" w:rsidRDefault="00AE6FB9" w:rsidP="00AE6FB9">
            <w:pPr>
              <w:rPr>
                <w:rFonts w:ascii="Century Gothic" w:hAnsi="Century Gothic"/>
                <w:sz w:val="20"/>
                <w:szCs w:val="20"/>
              </w:rPr>
            </w:pPr>
            <w:r w:rsidRPr="00E9046E">
              <w:rPr>
                <w:rFonts w:ascii="Century Gothic" w:hAnsi="Century Gothic"/>
                <w:sz w:val="20"/>
                <w:szCs w:val="20"/>
              </w:rPr>
              <w:t>1. To show an understanding of why it is important to warm up and cool down.</w:t>
            </w:r>
          </w:p>
        </w:tc>
        <w:tc>
          <w:tcPr>
            <w:tcW w:w="4820" w:type="dxa"/>
            <w:vMerge w:val="restart"/>
          </w:tcPr>
          <w:p w14:paraId="6D844FDD" w14:textId="77777777" w:rsidR="00AE6FB9" w:rsidRPr="00E9046E" w:rsidRDefault="00AE6FB9">
            <w:pPr>
              <w:rPr>
                <w:rFonts w:ascii="Century Gothic" w:hAnsi="Century Gothic"/>
                <w:sz w:val="20"/>
                <w:szCs w:val="20"/>
              </w:rPr>
            </w:pPr>
            <w:r w:rsidRPr="00E9046E">
              <w:rPr>
                <w:rFonts w:ascii="Century Gothic" w:hAnsi="Century Gothic"/>
                <w:sz w:val="20"/>
                <w:szCs w:val="20"/>
              </w:rPr>
              <w:t xml:space="preserve">Example planning is available for this unit in the </w:t>
            </w:r>
            <w:r w:rsidRPr="00E9046E">
              <w:rPr>
                <w:rFonts w:ascii="Century Gothic" w:hAnsi="Century Gothic"/>
                <w:sz w:val="20"/>
                <w:szCs w:val="20"/>
                <w:highlight w:val="lightGray"/>
              </w:rPr>
              <w:t>additional resources</w:t>
            </w:r>
            <w:r w:rsidRPr="00E9046E">
              <w:rPr>
                <w:rFonts w:ascii="Century Gothic" w:hAnsi="Century Gothic"/>
                <w:sz w:val="20"/>
                <w:szCs w:val="20"/>
              </w:rPr>
              <w:t xml:space="preserve"> section.</w:t>
            </w:r>
          </w:p>
          <w:p w14:paraId="07F8CB32" w14:textId="77777777" w:rsidR="00AE6FB9" w:rsidRPr="00E9046E" w:rsidRDefault="00AE6FB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E980505" w14:textId="77777777" w:rsidR="00AE6FB9" w:rsidRPr="00E9046E" w:rsidRDefault="00AE6FB9">
            <w:pPr>
              <w:rPr>
                <w:rFonts w:ascii="Century Gothic" w:hAnsi="Century Gothic"/>
                <w:sz w:val="20"/>
                <w:szCs w:val="20"/>
              </w:rPr>
            </w:pPr>
            <w:r w:rsidRPr="00E9046E">
              <w:rPr>
                <w:rFonts w:ascii="Century Gothic" w:hAnsi="Century Gothic"/>
                <w:sz w:val="20"/>
                <w:szCs w:val="20"/>
              </w:rPr>
              <w:t>You will also need to refer to TOPs cards to support the delivery o</w:t>
            </w:r>
            <w:bookmarkStart w:id="0" w:name="_GoBack"/>
            <w:bookmarkEnd w:id="0"/>
            <w:r w:rsidRPr="00E9046E">
              <w:rPr>
                <w:rFonts w:ascii="Century Gothic" w:hAnsi="Century Gothic"/>
                <w:sz w:val="20"/>
                <w:szCs w:val="20"/>
              </w:rPr>
              <w:t>f the unit.</w:t>
            </w:r>
          </w:p>
        </w:tc>
      </w:tr>
      <w:tr w:rsidR="00E9046E" w:rsidRPr="00E9046E" w14:paraId="3A2368BD" w14:textId="77777777" w:rsidTr="00E9046E">
        <w:trPr>
          <w:trHeight w:val="891"/>
        </w:trPr>
        <w:tc>
          <w:tcPr>
            <w:tcW w:w="5920" w:type="dxa"/>
            <w:shd w:val="clear" w:color="auto" w:fill="F2F2F2" w:themeFill="background1" w:themeFillShade="F2"/>
          </w:tcPr>
          <w:p w14:paraId="40F6140D" w14:textId="77777777" w:rsidR="00AE6FB9" w:rsidRPr="00E9046E" w:rsidRDefault="00AE6FB9" w:rsidP="00AE6FB9">
            <w:pPr>
              <w:tabs>
                <w:tab w:val="num" w:pos="504"/>
              </w:tabs>
              <w:rPr>
                <w:rFonts w:ascii="Century Gothic" w:hAnsi="Century Gothic"/>
                <w:sz w:val="20"/>
                <w:szCs w:val="20"/>
              </w:rPr>
            </w:pPr>
            <w:r w:rsidRPr="00E9046E">
              <w:rPr>
                <w:rFonts w:ascii="Century Gothic" w:hAnsi="Century Gothic"/>
                <w:sz w:val="20"/>
                <w:szCs w:val="20"/>
              </w:rPr>
              <w:t>2. To explore and improvise ideas for dances, working on their own, with a partner and in a group.</w:t>
            </w:r>
          </w:p>
        </w:tc>
        <w:tc>
          <w:tcPr>
            <w:tcW w:w="4820" w:type="dxa"/>
            <w:vMerge/>
          </w:tcPr>
          <w:p w14:paraId="3B6C05B3" w14:textId="77777777" w:rsidR="00AE6FB9" w:rsidRPr="00E9046E" w:rsidRDefault="00AE6FB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046E" w:rsidRPr="00E9046E" w14:paraId="371DC7D5" w14:textId="77777777" w:rsidTr="00E9046E">
        <w:trPr>
          <w:trHeight w:val="849"/>
        </w:trPr>
        <w:tc>
          <w:tcPr>
            <w:tcW w:w="5920" w:type="dxa"/>
            <w:shd w:val="clear" w:color="auto" w:fill="F2F2F2" w:themeFill="background1" w:themeFillShade="F2"/>
          </w:tcPr>
          <w:p w14:paraId="7B75E3C9" w14:textId="77777777" w:rsidR="00AE6FB9" w:rsidRPr="00E9046E" w:rsidRDefault="00AE6FB9">
            <w:pPr>
              <w:rPr>
                <w:rFonts w:ascii="Century Gothic" w:hAnsi="Century Gothic"/>
                <w:sz w:val="20"/>
                <w:szCs w:val="20"/>
              </w:rPr>
            </w:pPr>
            <w:r w:rsidRPr="00E9046E">
              <w:rPr>
                <w:rFonts w:ascii="Century Gothic" w:hAnsi="Century Gothic"/>
                <w:sz w:val="20"/>
                <w:szCs w:val="20"/>
              </w:rPr>
              <w:t>3. To compose dances by using, adapting and developing steps, formations and patterning.</w:t>
            </w:r>
          </w:p>
        </w:tc>
        <w:tc>
          <w:tcPr>
            <w:tcW w:w="4820" w:type="dxa"/>
            <w:vMerge/>
          </w:tcPr>
          <w:p w14:paraId="74B0A102" w14:textId="77777777" w:rsidR="00AE6FB9" w:rsidRPr="00E9046E" w:rsidRDefault="00AE6FB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046E" w:rsidRPr="00E9046E" w14:paraId="589BC176" w14:textId="77777777" w:rsidTr="00E9046E">
        <w:trPr>
          <w:trHeight w:val="1045"/>
        </w:trPr>
        <w:tc>
          <w:tcPr>
            <w:tcW w:w="5920" w:type="dxa"/>
            <w:shd w:val="clear" w:color="auto" w:fill="F2F2F2" w:themeFill="background1" w:themeFillShade="F2"/>
          </w:tcPr>
          <w:p w14:paraId="0C8804D5" w14:textId="77777777" w:rsidR="00AE6FB9" w:rsidRPr="00E9046E" w:rsidRDefault="00AE6FB9" w:rsidP="00AE6FB9">
            <w:pPr>
              <w:rPr>
                <w:rFonts w:ascii="Century Gothic" w:hAnsi="Century Gothic"/>
                <w:sz w:val="20"/>
                <w:szCs w:val="20"/>
              </w:rPr>
            </w:pPr>
            <w:r w:rsidRPr="00E9046E">
              <w:rPr>
                <w:rFonts w:ascii="Century Gothic" w:hAnsi="Century Gothic"/>
                <w:sz w:val="20"/>
                <w:szCs w:val="20"/>
              </w:rPr>
              <w:t>4. To describe, analyse, interpret and evaluate dances, showing an understanding of some aspects of style and context.</w:t>
            </w:r>
          </w:p>
        </w:tc>
        <w:tc>
          <w:tcPr>
            <w:tcW w:w="4820" w:type="dxa"/>
            <w:vMerge/>
          </w:tcPr>
          <w:p w14:paraId="592E19AC" w14:textId="77777777" w:rsidR="00AE6FB9" w:rsidRPr="00E9046E" w:rsidRDefault="00AE6FB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046E" w:rsidRPr="00E9046E" w14:paraId="6B10063C" w14:textId="77777777" w:rsidTr="00E9046E">
        <w:trPr>
          <w:trHeight w:val="793"/>
        </w:trPr>
        <w:tc>
          <w:tcPr>
            <w:tcW w:w="5920" w:type="dxa"/>
            <w:shd w:val="clear" w:color="auto" w:fill="F2F2F2" w:themeFill="background1" w:themeFillShade="F2"/>
          </w:tcPr>
          <w:p w14:paraId="6A59ADDF" w14:textId="77777777" w:rsidR="00AE6FB9" w:rsidRPr="00E9046E" w:rsidRDefault="00AE6FB9" w:rsidP="00AE6FB9">
            <w:pPr>
              <w:rPr>
                <w:rFonts w:ascii="Century Gothic" w:hAnsi="Century Gothic"/>
                <w:sz w:val="20"/>
                <w:szCs w:val="20"/>
              </w:rPr>
            </w:pPr>
            <w:r w:rsidRPr="00E9046E">
              <w:rPr>
                <w:rFonts w:ascii="Century Gothic" w:hAnsi="Century Gothic"/>
                <w:sz w:val="20"/>
                <w:szCs w:val="20"/>
              </w:rPr>
              <w:t>5. To understand why dance is good for their fitness, health and wellbeing.</w:t>
            </w:r>
          </w:p>
          <w:p w14:paraId="0D703455" w14:textId="77777777" w:rsidR="00AE6FB9" w:rsidRPr="00E9046E" w:rsidRDefault="00AE6FB9" w:rsidP="00AE6FB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24945F12" w14:textId="77777777" w:rsidR="00AE6FB9" w:rsidRPr="00E9046E" w:rsidRDefault="00AE6FB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046E" w:rsidRPr="00E9046E" w14:paraId="0A9A40E0" w14:textId="77777777" w:rsidTr="00E9046E">
        <w:trPr>
          <w:trHeight w:val="892"/>
        </w:trPr>
        <w:tc>
          <w:tcPr>
            <w:tcW w:w="5920" w:type="dxa"/>
            <w:shd w:val="clear" w:color="auto" w:fill="F2F2F2" w:themeFill="background1" w:themeFillShade="F2"/>
          </w:tcPr>
          <w:p w14:paraId="60CC1DB0" w14:textId="77777777" w:rsidR="00AE6FB9" w:rsidRPr="00E9046E" w:rsidRDefault="00AE6FB9" w:rsidP="00AE6FB9">
            <w:pPr>
              <w:rPr>
                <w:rFonts w:ascii="Century Gothic" w:hAnsi="Century Gothic"/>
                <w:sz w:val="20"/>
                <w:szCs w:val="20"/>
              </w:rPr>
            </w:pPr>
            <w:r w:rsidRPr="00E9046E">
              <w:rPr>
                <w:rFonts w:ascii="Century Gothic" w:hAnsi="Century Gothic"/>
                <w:sz w:val="20"/>
                <w:szCs w:val="20"/>
              </w:rPr>
              <w:t>6. To explore, improvise and combine movement ideas fluently and effectively.</w:t>
            </w:r>
          </w:p>
          <w:p w14:paraId="119BC660" w14:textId="77777777" w:rsidR="00AE6FB9" w:rsidRPr="00E9046E" w:rsidRDefault="00AE6FB9" w:rsidP="00AE6FB9">
            <w:pPr>
              <w:ind w:left="646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201617C2" w14:textId="77777777" w:rsidR="00AE6FB9" w:rsidRPr="00E9046E" w:rsidRDefault="00AE6FB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046E" w:rsidRPr="00E9046E" w14:paraId="25DD20AD" w14:textId="77777777" w:rsidTr="00E9046E">
        <w:trPr>
          <w:trHeight w:val="751"/>
        </w:trPr>
        <w:tc>
          <w:tcPr>
            <w:tcW w:w="5920" w:type="dxa"/>
            <w:shd w:val="clear" w:color="auto" w:fill="D9D9D9" w:themeFill="background1" w:themeFillShade="D9"/>
          </w:tcPr>
          <w:p w14:paraId="47A54E39" w14:textId="77777777" w:rsidR="00E9046E" w:rsidRDefault="00E9046E" w:rsidP="00E9046E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452EEB86" w14:textId="2F3B5EBF" w:rsidR="00E9046E" w:rsidRPr="00E9046E" w:rsidRDefault="00E9046E" w:rsidP="00E9046E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E9046E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Application</w:t>
            </w:r>
          </w:p>
        </w:tc>
        <w:tc>
          <w:tcPr>
            <w:tcW w:w="4820" w:type="dxa"/>
            <w:vMerge/>
          </w:tcPr>
          <w:p w14:paraId="340E5B9B" w14:textId="77777777" w:rsidR="00E9046E" w:rsidRPr="00E9046E" w:rsidRDefault="00E904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046E" w:rsidRPr="00E9046E" w14:paraId="0B07F6BF" w14:textId="77777777" w:rsidTr="00E9046E">
        <w:trPr>
          <w:trHeight w:val="920"/>
        </w:trPr>
        <w:tc>
          <w:tcPr>
            <w:tcW w:w="5920" w:type="dxa"/>
            <w:shd w:val="clear" w:color="auto" w:fill="D9D9D9" w:themeFill="background1" w:themeFillShade="D9"/>
          </w:tcPr>
          <w:p w14:paraId="5AB78B38" w14:textId="77777777" w:rsidR="00AE6FB9" w:rsidRPr="00E9046E" w:rsidRDefault="00AE6FB9" w:rsidP="00AE6FB9">
            <w:pPr>
              <w:rPr>
                <w:rFonts w:ascii="Century Gothic" w:hAnsi="Century Gothic"/>
                <w:sz w:val="20"/>
                <w:szCs w:val="20"/>
              </w:rPr>
            </w:pPr>
            <w:r w:rsidRPr="00E9046E">
              <w:rPr>
                <w:rFonts w:ascii="Century Gothic" w:hAnsi="Century Gothic"/>
                <w:sz w:val="20"/>
                <w:szCs w:val="20"/>
              </w:rPr>
              <w:t>7. To create and structure motifs, phrases, sections and whole dances.</w:t>
            </w:r>
          </w:p>
        </w:tc>
        <w:tc>
          <w:tcPr>
            <w:tcW w:w="4820" w:type="dxa"/>
            <w:vMerge/>
          </w:tcPr>
          <w:p w14:paraId="4E64C5E0" w14:textId="77777777" w:rsidR="00AE6FB9" w:rsidRPr="00E9046E" w:rsidRDefault="00AE6FB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046E" w:rsidRPr="00E9046E" w14:paraId="29BF159D" w14:textId="77777777" w:rsidTr="00E9046E">
        <w:trPr>
          <w:trHeight w:val="737"/>
        </w:trPr>
        <w:tc>
          <w:tcPr>
            <w:tcW w:w="5920" w:type="dxa"/>
            <w:shd w:val="clear" w:color="auto" w:fill="F2F2F2" w:themeFill="background1" w:themeFillShade="F2"/>
          </w:tcPr>
          <w:p w14:paraId="2BB6B561" w14:textId="77777777" w:rsidR="00E9046E" w:rsidRDefault="00E9046E" w:rsidP="00E9046E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799B3BD1" w14:textId="22ACFF41" w:rsidR="00E9046E" w:rsidRPr="00E9046E" w:rsidRDefault="00E9046E" w:rsidP="00E9046E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E9046E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Acquisition</w:t>
            </w:r>
          </w:p>
        </w:tc>
        <w:tc>
          <w:tcPr>
            <w:tcW w:w="4820" w:type="dxa"/>
            <w:vMerge/>
          </w:tcPr>
          <w:p w14:paraId="5352C792" w14:textId="77777777" w:rsidR="00E9046E" w:rsidRPr="00E9046E" w:rsidRDefault="00E904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046E" w:rsidRPr="00E9046E" w14:paraId="4EF241DF" w14:textId="77777777" w:rsidTr="00E9046E">
        <w:trPr>
          <w:trHeight w:val="849"/>
        </w:trPr>
        <w:tc>
          <w:tcPr>
            <w:tcW w:w="5920" w:type="dxa"/>
            <w:shd w:val="clear" w:color="auto" w:fill="F2F2F2" w:themeFill="background1" w:themeFillShade="F2"/>
          </w:tcPr>
          <w:p w14:paraId="4B91C518" w14:textId="77777777" w:rsidR="00AE6FB9" w:rsidRPr="00E9046E" w:rsidRDefault="00AE6FB9" w:rsidP="00AE6FB9">
            <w:pPr>
              <w:rPr>
                <w:rFonts w:ascii="Century Gothic" w:hAnsi="Century Gothic"/>
                <w:sz w:val="20"/>
                <w:szCs w:val="20"/>
              </w:rPr>
            </w:pPr>
            <w:r w:rsidRPr="00E9046E">
              <w:rPr>
                <w:rFonts w:ascii="Century Gothic" w:hAnsi="Century Gothic"/>
                <w:sz w:val="20"/>
                <w:szCs w:val="20"/>
              </w:rPr>
              <w:t>8. To understand how a dance is formed and performed.</w:t>
            </w:r>
          </w:p>
        </w:tc>
        <w:tc>
          <w:tcPr>
            <w:tcW w:w="4820" w:type="dxa"/>
            <w:vMerge/>
          </w:tcPr>
          <w:p w14:paraId="3242FD0A" w14:textId="77777777" w:rsidR="00AE6FB9" w:rsidRPr="00E9046E" w:rsidRDefault="00AE6FB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046E" w:rsidRPr="00E9046E" w14:paraId="380B91DC" w14:textId="77777777" w:rsidTr="00E9046E">
        <w:trPr>
          <w:trHeight w:val="765"/>
        </w:trPr>
        <w:tc>
          <w:tcPr>
            <w:tcW w:w="5920" w:type="dxa"/>
            <w:shd w:val="clear" w:color="auto" w:fill="D9D9D9" w:themeFill="background1" w:themeFillShade="D9"/>
          </w:tcPr>
          <w:p w14:paraId="1B590775" w14:textId="77777777" w:rsidR="00E9046E" w:rsidRDefault="00E9046E" w:rsidP="00E9046E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3006878C" w14:textId="2EE77F10" w:rsidR="00E9046E" w:rsidRPr="00E9046E" w:rsidRDefault="00E9046E" w:rsidP="00E9046E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E9046E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Application</w:t>
            </w:r>
          </w:p>
        </w:tc>
        <w:tc>
          <w:tcPr>
            <w:tcW w:w="4820" w:type="dxa"/>
            <w:vMerge/>
          </w:tcPr>
          <w:p w14:paraId="058AC747" w14:textId="77777777" w:rsidR="00E9046E" w:rsidRPr="00E9046E" w:rsidRDefault="00E904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046E" w:rsidRPr="00E9046E" w14:paraId="3B748788" w14:textId="77777777" w:rsidTr="00E9046E">
        <w:trPr>
          <w:trHeight w:val="975"/>
        </w:trPr>
        <w:tc>
          <w:tcPr>
            <w:tcW w:w="5920" w:type="dxa"/>
            <w:shd w:val="clear" w:color="auto" w:fill="D9D9D9" w:themeFill="background1" w:themeFillShade="D9"/>
          </w:tcPr>
          <w:p w14:paraId="3ED5EEAA" w14:textId="77777777" w:rsidR="00AE6FB9" w:rsidRPr="00E9046E" w:rsidRDefault="00AE6FB9" w:rsidP="00AE6FB9">
            <w:pPr>
              <w:rPr>
                <w:rFonts w:ascii="Century Gothic" w:hAnsi="Century Gothic"/>
                <w:sz w:val="20"/>
                <w:szCs w:val="20"/>
              </w:rPr>
            </w:pPr>
            <w:r w:rsidRPr="00E9046E">
              <w:rPr>
                <w:rFonts w:ascii="Century Gothic" w:hAnsi="Century Gothic"/>
                <w:sz w:val="20"/>
                <w:szCs w:val="20"/>
              </w:rPr>
              <w:t xml:space="preserve">9. To evaluate, refine and develop their own and others’ work. </w:t>
            </w:r>
          </w:p>
          <w:p w14:paraId="3031C3C1" w14:textId="77777777" w:rsidR="00AE6FB9" w:rsidRPr="00E9046E" w:rsidRDefault="00AE6FB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002F8E58" w14:textId="77777777" w:rsidR="00AE6FB9" w:rsidRPr="00E9046E" w:rsidRDefault="00AE6FB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A1D7011" w14:textId="77777777" w:rsidR="00E9046E" w:rsidRDefault="00E9046E">
      <w:pPr>
        <w:rPr>
          <w:rFonts w:ascii="Chalkboard SE Regular" w:hAnsi="Chalkboard SE Regular"/>
          <w:sz w:val="20"/>
          <w:szCs w:val="20"/>
        </w:rPr>
      </w:pPr>
    </w:p>
    <w:p w14:paraId="36613543" w14:textId="77777777" w:rsidR="00E9046E" w:rsidRDefault="00E9046E">
      <w:pPr>
        <w:rPr>
          <w:rFonts w:ascii="Chalkboard SE Regular" w:hAnsi="Chalkboard SE Regular"/>
          <w:sz w:val="20"/>
          <w:szCs w:val="20"/>
        </w:rPr>
      </w:pPr>
    </w:p>
    <w:p w14:paraId="4A451332" w14:textId="77777777" w:rsidR="00E9046E" w:rsidRDefault="00E9046E">
      <w:pPr>
        <w:rPr>
          <w:rFonts w:ascii="Chalkboard SE Regular" w:hAnsi="Chalkboard SE Regular"/>
          <w:sz w:val="20"/>
          <w:szCs w:val="20"/>
        </w:rPr>
      </w:pPr>
    </w:p>
    <w:p w14:paraId="56FE466B" w14:textId="77777777" w:rsidR="00E9046E" w:rsidRDefault="00E9046E">
      <w:pPr>
        <w:rPr>
          <w:rFonts w:ascii="Chalkboard SE Regular" w:hAnsi="Chalkboard SE Regular"/>
          <w:sz w:val="20"/>
          <w:szCs w:val="20"/>
        </w:rPr>
      </w:pPr>
    </w:p>
    <w:p w14:paraId="73E06E3B" w14:textId="77777777" w:rsidR="00E9046E" w:rsidRDefault="00E9046E">
      <w:pPr>
        <w:rPr>
          <w:rFonts w:ascii="Chalkboard SE Regular" w:hAnsi="Chalkboard SE Regular"/>
          <w:sz w:val="20"/>
          <w:szCs w:val="20"/>
        </w:rPr>
      </w:pPr>
    </w:p>
    <w:p w14:paraId="03F1B4D7" w14:textId="77777777" w:rsidR="00E9046E" w:rsidRDefault="00E9046E">
      <w:pPr>
        <w:rPr>
          <w:rFonts w:ascii="Chalkboard SE Regular" w:hAnsi="Chalkboard SE Regular"/>
          <w:sz w:val="20"/>
          <w:szCs w:val="20"/>
        </w:rPr>
      </w:pPr>
    </w:p>
    <w:p w14:paraId="6AB342B1" w14:textId="77777777" w:rsidR="00E9046E" w:rsidRPr="00D16D21" w:rsidRDefault="00E9046E" w:rsidP="00E9046E">
      <w:pPr>
        <w:autoSpaceDE w:val="0"/>
        <w:jc w:val="center"/>
        <w:rPr>
          <w:rFonts w:ascii="Eras Demi ITC" w:hAnsi="Eras Demi ITC" w:cs="Arial"/>
          <w:b/>
          <w:bCs/>
          <w:color w:val="ED7D31"/>
          <w:sz w:val="48"/>
          <w:szCs w:val="48"/>
        </w:rPr>
      </w:pPr>
      <w:r w:rsidRPr="00D16D21">
        <w:rPr>
          <w:rFonts w:ascii="Eras Demi ITC" w:hAnsi="Eras Demi ITC" w:cs="Arial"/>
          <w:b/>
          <w:bCs/>
          <w:color w:val="ED7D31"/>
          <w:sz w:val="48"/>
          <w:szCs w:val="48"/>
        </w:rPr>
        <w:lastRenderedPageBreak/>
        <w:t>Year Group 6</w:t>
      </w:r>
    </w:p>
    <w:p w14:paraId="7A126F0B" w14:textId="77777777" w:rsidR="00E9046E" w:rsidRDefault="00E9046E" w:rsidP="00E9046E">
      <w:pPr>
        <w:autoSpaceDE w:val="0"/>
        <w:jc w:val="center"/>
        <w:rPr>
          <w:rFonts w:ascii="Eras Demi ITC" w:hAnsi="Eras Demi ITC" w:cs="Arial"/>
          <w:b/>
          <w:bCs/>
          <w:color w:val="ED7D31"/>
          <w:sz w:val="40"/>
          <w:szCs w:val="40"/>
        </w:rPr>
      </w:pPr>
      <w:r w:rsidRPr="00E9046E">
        <w:rPr>
          <w:rFonts w:ascii="Eras Demi ITC" w:hAnsi="Eras Demi ITC" w:cs="Arial"/>
          <w:b/>
          <w:bCs/>
          <w:color w:val="ED7D31"/>
          <w:sz w:val="40"/>
          <w:szCs w:val="40"/>
        </w:rPr>
        <w:t>Dance</w:t>
      </w:r>
      <w:r w:rsidRPr="00D16D21">
        <w:rPr>
          <w:rFonts w:ascii="Eras Demi ITC" w:hAnsi="Eras Demi ITC" w:cs="Arial"/>
          <w:b/>
          <w:bCs/>
          <w:color w:val="ED7D31"/>
          <w:sz w:val="40"/>
          <w:szCs w:val="40"/>
        </w:rPr>
        <w:t xml:space="preserve"> Unit</w:t>
      </w:r>
    </w:p>
    <w:p w14:paraId="0BC96C5D" w14:textId="77777777" w:rsidR="00024BC9" w:rsidRDefault="00024BC9">
      <w:pPr>
        <w:rPr>
          <w:sz w:val="20"/>
          <w:szCs w:val="20"/>
        </w:rPr>
      </w:pPr>
    </w:p>
    <w:p w14:paraId="303AE4AB" w14:textId="77777777" w:rsidR="00E9046E" w:rsidRPr="00024BC9" w:rsidRDefault="00E9046E">
      <w:pPr>
        <w:rPr>
          <w:sz w:val="20"/>
          <w:szCs w:val="20"/>
        </w:rPr>
      </w:pPr>
    </w:p>
    <w:tbl>
      <w:tblPr>
        <w:tblStyle w:val="TableGrid"/>
        <w:tblW w:w="10740" w:type="dxa"/>
        <w:tblBorders>
          <w:top w:val="single" w:sz="6" w:space="0" w:color="ED7D31"/>
          <w:left w:val="single" w:sz="6" w:space="0" w:color="ED7D31"/>
          <w:bottom w:val="single" w:sz="6" w:space="0" w:color="ED7D31"/>
          <w:right w:val="single" w:sz="6" w:space="0" w:color="ED7D31"/>
          <w:insideH w:val="single" w:sz="6" w:space="0" w:color="ED7D31"/>
          <w:insideV w:val="single" w:sz="6" w:space="0" w:color="ED7D31"/>
        </w:tblBorders>
        <w:tblLook w:val="04A0" w:firstRow="1" w:lastRow="0" w:firstColumn="1" w:lastColumn="0" w:noHBand="0" w:noVBand="1"/>
      </w:tblPr>
      <w:tblGrid>
        <w:gridCol w:w="3544"/>
        <w:gridCol w:w="3510"/>
        <w:gridCol w:w="3686"/>
      </w:tblGrid>
      <w:tr w:rsidR="00024BC9" w:rsidRPr="00E9046E" w14:paraId="5F04C734" w14:textId="77777777" w:rsidTr="00E9046E">
        <w:trPr>
          <w:trHeight w:val="3011"/>
        </w:trPr>
        <w:tc>
          <w:tcPr>
            <w:tcW w:w="10740" w:type="dxa"/>
            <w:gridSpan w:val="3"/>
            <w:shd w:val="clear" w:color="auto" w:fill="F2F2F2" w:themeFill="background1" w:themeFillShade="F2"/>
          </w:tcPr>
          <w:p w14:paraId="494EEC39" w14:textId="05BC9114" w:rsidR="00024BC9" w:rsidRPr="00E9046E" w:rsidRDefault="00E9046E" w:rsidP="00024BC9">
            <w:pPr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Skill A</w:t>
            </w:r>
            <w:r w:rsidRPr="00E9046E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cquisition</w:t>
            </w:r>
          </w:p>
          <w:p w14:paraId="73C928A3" w14:textId="77777777" w:rsidR="00024BC9" w:rsidRPr="00E9046E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728DE91" w14:textId="77777777" w:rsidR="00024BC9" w:rsidRPr="00E9046E" w:rsidRDefault="00024BC9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9046E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45EF2323" w14:textId="77777777" w:rsidR="00024BC9" w:rsidRPr="00E9046E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E9046E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AE6FB9" w:rsidRPr="00E9046E">
              <w:rPr>
                <w:rFonts w:ascii="Century Gothic" w:hAnsi="Century Gothic"/>
                <w:sz w:val="20"/>
                <w:szCs w:val="20"/>
              </w:rPr>
              <w:t>To show an understanding of why it is important to warm up and cool down.</w:t>
            </w:r>
          </w:p>
          <w:p w14:paraId="0223D3FB" w14:textId="77777777" w:rsidR="00024BC9" w:rsidRPr="00E9046E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E9046E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="00AE6FB9" w:rsidRPr="00E9046E">
              <w:rPr>
                <w:rFonts w:ascii="Century Gothic" w:hAnsi="Century Gothic"/>
                <w:sz w:val="20"/>
                <w:szCs w:val="20"/>
              </w:rPr>
              <w:t>To explore and improvise ideas for dances, working on their own, with a partner and in a group.</w:t>
            </w:r>
          </w:p>
          <w:p w14:paraId="3387E4A1" w14:textId="77777777" w:rsidR="00024BC9" w:rsidRPr="00E9046E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E9046E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="00AE6FB9" w:rsidRPr="00E9046E">
              <w:rPr>
                <w:rFonts w:ascii="Century Gothic" w:hAnsi="Century Gothic"/>
                <w:sz w:val="20"/>
                <w:szCs w:val="20"/>
              </w:rPr>
              <w:t>To compose dances by using, adapting and developing steps, formations and patterning.</w:t>
            </w:r>
          </w:p>
          <w:p w14:paraId="7F5AC0EA" w14:textId="77777777" w:rsidR="00024BC9" w:rsidRPr="00E9046E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E9046E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r w:rsidR="00AE6FB9" w:rsidRPr="00E9046E">
              <w:rPr>
                <w:rFonts w:ascii="Century Gothic" w:hAnsi="Century Gothic"/>
                <w:sz w:val="20"/>
                <w:szCs w:val="20"/>
              </w:rPr>
              <w:t>To describe, analyse, interpret and evaluate dances, showing an understanding of some aspects of style and context.</w:t>
            </w:r>
          </w:p>
          <w:p w14:paraId="57A7CC57" w14:textId="77777777" w:rsidR="00024BC9" w:rsidRPr="00E9046E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E9046E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r w:rsidR="00AE6FB9" w:rsidRPr="00E9046E">
              <w:rPr>
                <w:rFonts w:ascii="Century Gothic" w:hAnsi="Century Gothic"/>
                <w:sz w:val="20"/>
                <w:szCs w:val="20"/>
              </w:rPr>
              <w:t>To understand why dance is good for their fitness, health and wellbeing.</w:t>
            </w:r>
          </w:p>
          <w:p w14:paraId="5B56FED8" w14:textId="77777777" w:rsidR="00AE6FB9" w:rsidRPr="00E9046E" w:rsidRDefault="00AE6FB9" w:rsidP="00AE6FB9">
            <w:pPr>
              <w:rPr>
                <w:rFonts w:ascii="Century Gothic" w:hAnsi="Century Gothic"/>
                <w:sz w:val="20"/>
                <w:szCs w:val="20"/>
              </w:rPr>
            </w:pPr>
            <w:r w:rsidRPr="00E9046E">
              <w:rPr>
                <w:rFonts w:ascii="Century Gothic" w:hAnsi="Century Gothic"/>
                <w:sz w:val="20"/>
                <w:szCs w:val="20"/>
              </w:rPr>
              <w:t>6. To explore, improvise and combine movement ideas fluently and effectively.</w:t>
            </w:r>
          </w:p>
          <w:p w14:paraId="337B8B1F" w14:textId="77777777" w:rsidR="00024BC9" w:rsidRPr="00E9046E" w:rsidRDefault="00AE6FB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E9046E">
              <w:rPr>
                <w:rFonts w:ascii="Century Gothic" w:hAnsi="Century Gothic"/>
                <w:sz w:val="20"/>
                <w:szCs w:val="20"/>
              </w:rPr>
              <w:t>8. To understand how a dance is formed and performed.</w:t>
            </w:r>
          </w:p>
          <w:p w14:paraId="2594F842" w14:textId="77777777" w:rsidR="00AE6FB9" w:rsidRPr="00E9046E" w:rsidRDefault="00AE6FB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046E" w:rsidRPr="00E9046E" w14:paraId="13C67BAA" w14:textId="77777777" w:rsidTr="00E9046E">
        <w:trPr>
          <w:trHeight w:val="3541"/>
        </w:trPr>
        <w:tc>
          <w:tcPr>
            <w:tcW w:w="3544" w:type="dxa"/>
          </w:tcPr>
          <w:p w14:paraId="555AFDD1" w14:textId="77777777" w:rsidR="00024BC9" w:rsidRPr="00E9046E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E9046E">
              <w:rPr>
                <w:rFonts w:ascii="Century Gothic" w:hAnsi="Century Gothic"/>
                <w:b/>
                <w:color w:val="ED7D31"/>
              </w:rPr>
              <w:t>Minus</w:t>
            </w:r>
          </w:p>
          <w:p w14:paraId="1EC8124B" w14:textId="77777777" w:rsidR="00024BC9" w:rsidRPr="00E9046E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7C729924" w14:textId="77777777" w:rsidR="00024BC9" w:rsidRPr="00E9046E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5369E85F" w14:textId="77777777" w:rsidR="00024BC9" w:rsidRPr="00E9046E" w:rsidRDefault="00024BC9" w:rsidP="00024BC9">
            <w:pPr>
              <w:rPr>
                <w:rFonts w:ascii="Century Gothic" w:hAnsi="Century Gothic"/>
                <w:b/>
                <w:color w:val="ED7D31"/>
              </w:rPr>
            </w:pPr>
          </w:p>
          <w:p w14:paraId="21046CBD" w14:textId="77777777" w:rsidR="00024BC9" w:rsidRPr="00E9046E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41CC5B89" w14:textId="77777777" w:rsidR="00024BC9" w:rsidRPr="00E9046E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</w:tc>
        <w:tc>
          <w:tcPr>
            <w:tcW w:w="3510" w:type="dxa"/>
          </w:tcPr>
          <w:p w14:paraId="57E07E8B" w14:textId="77777777" w:rsidR="00024BC9" w:rsidRPr="00E9046E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E9046E">
              <w:rPr>
                <w:rFonts w:ascii="Century Gothic" w:hAnsi="Century Gothic"/>
                <w:b/>
                <w:color w:val="ED7D31"/>
              </w:rPr>
              <w:t>Equals</w:t>
            </w:r>
          </w:p>
          <w:p w14:paraId="5A638A4A" w14:textId="77777777" w:rsidR="00024BC9" w:rsidRPr="00E9046E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37BD1306" w14:textId="77777777" w:rsidR="00024BC9" w:rsidRPr="00E9046E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6B8F945C" w14:textId="77777777" w:rsidR="00024BC9" w:rsidRPr="00E9046E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7E3B7CB0" w14:textId="77777777" w:rsidR="00024BC9" w:rsidRPr="00E9046E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4B2B6219" w14:textId="77777777" w:rsidR="00024BC9" w:rsidRPr="00E9046E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</w:tc>
        <w:tc>
          <w:tcPr>
            <w:tcW w:w="3686" w:type="dxa"/>
          </w:tcPr>
          <w:p w14:paraId="5A5F4427" w14:textId="77777777" w:rsidR="00024BC9" w:rsidRPr="00E9046E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E9046E">
              <w:rPr>
                <w:rFonts w:ascii="Century Gothic" w:hAnsi="Century Gothic"/>
                <w:b/>
                <w:color w:val="ED7D31"/>
              </w:rPr>
              <w:t>Plus</w:t>
            </w:r>
          </w:p>
        </w:tc>
      </w:tr>
      <w:tr w:rsidR="00024BC9" w:rsidRPr="00E9046E" w14:paraId="0017BE80" w14:textId="77777777" w:rsidTr="00E9046E">
        <w:trPr>
          <w:trHeight w:val="2321"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14:paraId="2B2D3027" w14:textId="69EDEEE0" w:rsidR="00E9046E" w:rsidRPr="00E9046E" w:rsidRDefault="00E9046E" w:rsidP="00E9046E">
            <w:pPr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 xml:space="preserve">Skill </w:t>
            </w:r>
            <w:r w:rsidRPr="00E9046E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Application</w:t>
            </w:r>
          </w:p>
          <w:p w14:paraId="78E5A8D8" w14:textId="77777777" w:rsidR="00024BC9" w:rsidRPr="00E9046E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D8B543E" w14:textId="77777777" w:rsidR="00024BC9" w:rsidRPr="00E9046E" w:rsidRDefault="00024BC9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9046E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052B860D" w14:textId="77777777" w:rsidR="00024BC9" w:rsidRPr="00E9046E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E9046E">
              <w:rPr>
                <w:rFonts w:ascii="Century Gothic" w:hAnsi="Century Gothic"/>
                <w:sz w:val="20"/>
                <w:szCs w:val="20"/>
              </w:rPr>
              <w:t xml:space="preserve">7. </w:t>
            </w:r>
            <w:r w:rsidR="00AE6FB9" w:rsidRPr="00E9046E">
              <w:rPr>
                <w:rFonts w:ascii="Century Gothic" w:hAnsi="Century Gothic"/>
                <w:sz w:val="20"/>
                <w:szCs w:val="20"/>
              </w:rPr>
              <w:t>To create and structure motifs, phrases, sections and whole dances.</w:t>
            </w:r>
          </w:p>
          <w:p w14:paraId="71C244AF" w14:textId="77777777" w:rsidR="00AE6FB9" w:rsidRPr="00E9046E" w:rsidRDefault="00024BC9" w:rsidP="00AE6FB9">
            <w:pPr>
              <w:rPr>
                <w:rFonts w:ascii="Century Gothic" w:hAnsi="Century Gothic"/>
                <w:sz w:val="20"/>
                <w:szCs w:val="20"/>
              </w:rPr>
            </w:pPr>
            <w:r w:rsidRPr="00E9046E">
              <w:rPr>
                <w:rFonts w:ascii="Century Gothic" w:hAnsi="Century Gothic"/>
                <w:sz w:val="20"/>
                <w:szCs w:val="20"/>
              </w:rPr>
              <w:t xml:space="preserve">9. </w:t>
            </w:r>
            <w:r w:rsidR="00AE6FB9" w:rsidRPr="00E9046E">
              <w:rPr>
                <w:rFonts w:ascii="Century Gothic" w:hAnsi="Century Gothic"/>
                <w:sz w:val="20"/>
                <w:szCs w:val="20"/>
              </w:rPr>
              <w:t xml:space="preserve">To evaluate, refine and develop their own and others’ work. </w:t>
            </w:r>
          </w:p>
          <w:p w14:paraId="44D1F4F8" w14:textId="77777777" w:rsidR="00024BC9" w:rsidRPr="00E9046E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5AFB0A0" w14:textId="77777777" w:rsidR="00024BC9" w:rsidRPr="00E9046E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046E" w:rsidRPr="00E9046E" w14:paraId="0A194714" w14:textId="77777777" w:rsidTr="00E9046E">
        <w:trPr>
          <w:trHeight w:val="4226"/>
        </w:trPr>
        <w:tc>
          <w:tcPr>
            <w:tcW w:w="3544" w:type="dxa"/>
          </w:tcPr>
          <w:p w14:paraId="29F3D5D8" w14:textId="77777777" w:rsidR="00024BC9" w:rsidRPr="00E9046E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E9046E">
              <w:rPr>
                <w:rFonts w:ascii="Century Gothic" w:hAnsi="Century Gothic"/>
                <w:b/>
                <w:color w:val="ED7D31"/>
              </w:rPr>
              <w:t>Minus</w:t>
            </w:r>
          </w:p>
          <w:p w14:paraId="0A5F92CB" w14:textId="77777777" w:rsidR="00024BC9" w:rsidRPr="00E9046E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0F8F3643" w14:textId="77777777" w:rsidR="00024BC9" w:rsidRPr="00E9046E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04216AE1" w14:textId="77777777" w:rsidR="00024BC9" w:rsidRPr="00E9046E" w:rsidRDefault="00024BC9" w:rsidP="00212789">
            <w:pPr>
              <w:rPr>
                <w:rFonts w:ascii="Century Gothic" w:hAnsi="Century Gothic"/>
                <w:b/>
                <w:color w:val="ED7D31"/>
              </w:rPr>
            </w:pPr>
          </w:p>
          <w:p w14:paraId="110DF89B" w14:textId="77777777" w:rsidR="00024BC9" w:rsidRPr="00E9046E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600714FE" w14:textId="77777777" w:rsidR="00024BC9" w:rsidRPr="00E9046E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</w:tc>
        <w:tc>
          <w:tcPr>
            <w:tcW w:w="3510" w:type="dxa"/>
          </w:tcPr>
          <w:p w14:paraId="0ABD4771" w14:textId="77777777" w:rsidR="00024BC9" w:rsidRPr="00E9046E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E9046E">
              <w:rPr>
                <w:rFonts w:ascii="Century Gothic" w:hAnsi="Century Gothic"/>
                <w:b/>
                <w:color w:val="ED7D31"/>
              </w:rPr>
              <w:t>Equals</w:t>
            </w:r>
          </w:p>
          <w:p w14:paraId="1A6A747F" w14:textId="77777777" w:rsidR="00024BC9" w:rsidRPr="00E9046E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0103F9B1" w14:textId="77777777" w:rsidR="00024BC9" w:rsidRPr="00E9046E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108EAEB4" w14:textId="77777777" w:rsidR="00024BC9" w:rsidRPr="00E9046E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4CD0FA18" w14:textId="77777777" w:rsidR="00024BC9" w:rsidRPr="00E9046E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081753BC" w14:textId="77777777" w:rsidR="00024BC9" w:rsidRPr="00E9046E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</w:tc>
        <w:tc>
          <w:tcPr>
            <w:tcW w:w="3686" w:type="dxa"/>
          </w:tcPr>
          <w:p w14:paraId="01F40966" w14:textId="77777777" w:rsidR="00024BC9" w:rsidRPr="00E9046E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E9046E">
              <w:rPr>
                <w:rFonts w:ascii="Century Gothic" w:hAnsi="Century Gothic"/>
                <w:b/>
                <w:color w:val="ED7D31"/>
              </w:rPr>
              <w:t>Plus</w:t>
            </w:r>
          </w:p>
        </w:tc>
      </w:tr>
    </w:tbl>
    <w:p w14:paraId="06C88684" w14:textId="77777777" w:rsidR="00024BC9" w:rsidRDefault="00024BC9"/>
    <w:sectPr w:rsidR="00024BC9" w:rsidSect="00E9046E">
      <w:pgSz w:w="11900" w:h="16840"/>
      <w:pgMar w:top="720" w:right="720" w:bottom="720" w:left="720" w:header="708" w:footer="708" w:gutter="0"/>
      <w:pgBorders>
        <w:top w:val="thinThickThinSmallGap" w:sz="24" w:space="1" w:color="ED7D31"/>
        <w:left w:val="thinThickThinSmallGap" w:sz="24" w:space="4" w:color="ED7D31"/>
        <w:bottom w:val="thinThickThinSmallGap" w:sz="24" w:space="1" w:color="ED7D31"/>
        <w:right w:val="thinThickThinSmallGap" w:sz="24" w:space="4" w:color="ED7D3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Eras Demi ITC">
    <w:panose1 w:val="020B080503050402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 SE Regular"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3291D"/>
    <w:multiLevelType w:val="hybridMultilevel"/>
    <w:tmpl w:val="08200E00"/>
    <w:lvl w:ilvl="0" w:tplc="042683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A27B5B"/>
    <w:multiLevelType w:val="hybridMultilevel"/>
    <w:tmpl w:val="CFBC1EBA"/>
    <w:lvl w:ilvl="0" w:tplc="0426836C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C9"/>
    <w:rsid w:val="00024BC9"/>
    <w:rsid w:val="00593384"/>
    <w:rsid w:val="00AE6FB9"/>
    <w:rsid w:val="00E9046E"/>
    <w:rsid w:val="00F2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29CA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BEAB21-7E19-1648-88A7-4E4C7486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284</Words>
  <Characters>1622</Characters>
  <Application>Microsoft Macintosh Word</Application>
  <DocSecurity>0</DocSecurity>
  <Lines>13</Lines>
  <Paragraphs>3</Paragraphs>
  <ScaleCrop>false</ScaleCrop>
  <Company>Mini Rockets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Powell</dc:creator>
  <cp:keywords/>
  <dc:description/>
  <cp:lastModifiedBy>Tania Swift</cp:lastModifiedBy>
  <cp:revision>3</cp:revision>
  <dcterms:created xsi:type="dcterms:W3CDTF">2016-01-11T14:20:00Z</dcterms:created>
  <dcterms:modified xsi:type="dcterms:W3CDTF">2016-01-12T09:15:00Z</dcterms:modified>
</cp:coreProperties>
</file>